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59" w:rsidRPr="00CA1C53" w:rsidRDefault="006E2517" w:rsidP="006E251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Paraffin Embedding Submission Request</w:t>
      </w:r>
      <w:r w:rsidR="00395E45" w:rsidRPr="00CA1C53">
        <w:rPr>
          <w:rFonts w:asciiTheme="majorHAnsi" w:hAnsiTheme="majorHAnsi"/>
          <w:sz w:val="20"/>
          <w:szCs w:val="20"/>
        </w:rPr>
        <w:t xml:space="preserve"> Guidelines:</w:t>
      </w:r>
    </w:p>
    <w:p w:rsidR="006E2517" w:rsidRPr="00CA1C53" w:rsidRDefault="006E2517" w:rsidP="006E25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Tissue must be fixed prior to submission</w:t>
      </w:r>
    </w:p>
    <w:p w:rsidR="006E2517" w:rsidRPr="00CA1C53" w:rsidRDefault="006E2517" w:rsidP="006E2517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Technical staff suggests fixing in 10% Neutral Buffered Formalin for a minimum of 4 hours</w:t>
      </w:r>
    </w:p>
    <w:p w:rsidR="006E2517" w:rsidRPr="00CA1C53" w:rsidRDefault="006E2517" w:rsidP="006E2517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Time allowed in fixative should correlate with the size of the tissue</w:t>
      </w:r>
    </w:p>
    <w:p w:rsidR="006E2517" w:rsidRPr="00CA1C53" w:rsidRDefault="006E2517" w:rsidP="006E2517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Type of fixative should correlate with subsequent studies</w:t>
      </w:r>
    </w:p>
    <w:p w:rsidR="006E2517" w:rsidRPr="00CA1C53" w:rsidRDefault="006E2517" w:rsidP="006E2517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Please contact technical staff in advance for use of special fixatives especially in regards to antigenicity on tissue</w:t>
      </w:r>
    </w:p>
    <w:p w:rsidR="006E2517" w:rsidRPr="00CA1C53" w:rsidRDefault="006E2517" w:rsidP="006E251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 xml:space="preserve">Tissue must be </w:t>
      </w:r>
      <w:r w:rsidR="00147A9A" w:rsidRPr="00CA1C53">
        <w:rPr>
          <w:rFonts w:asciiTheme="majorHAnsi" w:hAnsiTheme="majorHAnsi"/>
          <w:sz w:val="20"/>
          <w:szCs w:val="20"/>
        </w:rPr>
        <w:t>submitted</w:t>
      </w:r>
      <w:r w:rsidRPr="00CA1C53">
        <w:rPr>
          <w:rFonts w:asciiTheme="majorHAnsi" w:hAnsiTheme="majorHAnsi"/>
          <w:sz w:val="20"/>
          <w:szCs w:val="20"/>
        </w:rPr>
        <w:t xml:space="preserve"> in labeled cassettes</w:t>
      </w:r>
      <w:r w:rsidR="00147A9A" w:rsidRPr="00CA1C53">
        <w:rPr>
          <w:rFonts w:asciiTheme="majorHAnsi" w:hAnsiTheme="majorHAnsi"/>
          <w:sz w:val="20"/>
          <w:szCs w:val="20"/>
        </w:rPr>
        <w:t xml:space="preserve"> and</w:t>
      </w:r>
      <w:r w:rsidRPr="00CA1C53">
        <w:rPr>
          <w:rFonts w:asciiTheme="majorHAnsi" w:hAnsiTheme="majorHAnsi"/>
          <w:sz w:val="20"/>
          <w:szCs w:val="20"/>
        </w:rPr>
        <w:t xml:space="preserve"> </w:t>
      </w:r>
      <w:r w:rsidR="00147A9A" w:rsidRPr="00CA1C53">
        <w:rPr>
          <w:rFonts w:asciiTheme="majorHAnsi" w:hAnsiTheme="majorHAnsi"/>
          <w:sz w:val="20"/>
          <w:szCs w:val="20"/>
        </w:rPr>
        <w:t xml:space="preserve">in a </w:t>
      </w:r>
      <w:r w:rsidR="00556C7E" w:rsidRPr="00CA1C53">
        <w:rPr>
          <w:rFonts w:asciiTheme="majorHAnsi" w:hAnsiTheme="majorHAnsi"/>
          <w:sz w:val="20"/>
          <w:szCs w:val="20"/>
        </w:rPr>
        <w:t>container sealed with a lid</w:t>
      </w:r>
    </w:p>
    <w:p w:rsidR="0023748D" w:rsidRPr="00CA1C53" w:rsidRDefault="0023748D" w:rsidP="006E2517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Cassettes:</w:t>
      </w:r>
    </w:p>
    <w:p w:rsidR="006E2517" w:rsidRPr="00CA1C53" w:rsidRDefault="006E2517" w:rsidP="0023748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 xml:space="preserve">Technical staff recommend using Tissue – Tek </w:t>
      </w:r>
      <w:proofErr w:type="spellStart"/>
      <w:r w:rsidRPr="00CA1C53">
        <w:rPr>
          <w:rFonts w:asciiTheme="majorHAnsi" w:hAnsiTheme="majorHAnsi"/>
          <w:sz w:val="20"/>
          <w:szCs w:val="20"/>
        </w:rPr>
        <w:t>Uni</w:t>
      </w:r>
      <w:proofErr w:type="spellEnd"/>
      <w:r w:rsidRPr="00CA1C53">
        <w:rPr>
          <w:rFonts w:asciiTheme="majorHAnsi" w:hAnsiTheme="majorHAnsi"/>
          <w:sz w:val="20"/>
          <w:szCs w:val="20"/>
        </w:rPr>
        <w:t xml:space="preserve"> Cassette by Sakura </w:t>
      </w:r>
      <w:proofErr w:type="spellStart"/>
      <w:r w:rsidRPr="00CA1C53">
        <w:rPr>
          <w:rFonts w:asciiTheme="majorHAnsi" w:hAnsiTheme="majorHAnsi"/>
          <w:sz w:val="20"/>
          <w:szCs w:val="20"/>
        </w:rPr>
        <w:t>Finetek</w:t>
      </w:r>
      <w:proofErr w:type="spellEnd"/>
      <w:r w:rsidR="0023748D" w:rsidRPr="00CA1C53">
        <w:rPr>
          <w:rFonts w:asciiTheme="majorHAnsi" w:hAnsiTheme="majorHAnsi"/>
          <w:sz w:val="20"/>
          <w:szCs w:val="20"/>
        </w:rPr>
        <w:t xml:space="preserve"> (VWR cat</w:t>
      </w:r>
      <w:r w:rsidR="00556C7E" w:rsidRPr="00CA1C53">
        <w:rPr>
          <w:rFonts w:asciiTheme="majorHAnsi" w:hAnsiTheme="majorHAnsi"/>
          <w:sz w:val="20"/>
          <w:szCs w:val="20"/>
        </w:rPr>
        <w:t>alog</w:t>
      </w:r>
      <w:r w:rsidR="0023748D" w:rsidRPr="00CA1C53">
        <w:rPr>
          <w:rFonts w:asciiTheme="majorHAnsi" w:hAnsiTheme="majorHAnsi"/>
          <w:sz w:val="20"/>
          <w:szCs w:val="20"/>
        </w:rPr>
        <w:t>#14221-384)</w:t>
      </w:r>
    </w:p>
    <w:p w:rsidR="00556C7E" w:rsidRPr="00CA1C53" w:rsidRDefault="00556C7E" w:rsidP="00556C7E">
      <w:pPr>
        <w:pStyle w:val="ListParagraph"/>
        <w:spacing w:after="0" w:line="240" w:lineRule="auto"/>
        <w:ind w:left="3600" w:firstLine="720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0A11C59E" wp14:editId="1D50D6EC">
            <wp:extent cx="1403498" cy="1195432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6461" cy="121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8D" w:rsidRPr="00CA1C53" w:rsidRDefault="0023748D" w:rsidP="0023748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proofErr w:type="gramStart"/>
      <w:r w:rsidRPr="00CA1C53">
        <w:rPr>
          <w:rFonts w:asciiTheme="majorHAnsi" w:hAnsiTheme="majorHAnsi"/>
          <w:sz w:val="20"/>
          <w:szCs w:val="20"/>
        </w:rPr>
        <w:t xml:space="preserve">Cassette should be labeled legibly using a pencil or </w:t>
      </w:r>
      <w:proofErr w:type="spellStart"/>
      <w:r w:rsidRPr="00CA1C53">
        <w:rPr>
          <w:rFonts w:asciiTheme="majorHAnsi" w:hAnsiTheme="majorHAnsi"/>
          <w:sz w:val="20"/>
          <w:szCs w:val="20"/>
        </w:rPr>
        <w:t>StatMark</w:t>
      </w:r>
      <w:proofErr w:type="spellEnd"/>
      <w:r w:rsidRPr="00CA1C53">
        <w:rPr>
          <w:rFonts w:asciiTheme="majorHAnsi" w:hAnsiTheme="majorHAnsi"/>
          <w:sz w:val="20"/>
          <w:szCs w:val="20"/>
        </w:rPr>
        <w:t xml:space="preserve"> pen by Electron Micr</w:t>
      </w:r>
      <w:r w:rsidR="00556C7E" w:rsidRPr="00CA1C53">
        <w:rPr>
          <w:rFonts w:asciiTheme="majorHAnsi" w:hAnsiTheme="majorHAnsi"/>
          <w:sz w:val="20"/>
          <w:szCs w:val="20"/>
        </w:rPr>
        <w:t>oscopy Sciences (</w:t>
      </w:r>
      <w:r w:rsidRPr="00CA1C53">
        <w:rPr>
          <w:rFonts w:asciiTheme="majorHAnsi" w:hAnsiTheme="majorHAnsi"/>
          <w:sz w:val="20"/>
          <w:szCs w:val="20"/>
        </w:rPr>
        <w:t>VWR cat</w:t>
      </w:r>
      <w:r w:rsidR="00556C7E" w:rsidRPr="00CA1C53">
        <w:rPr>
          <w:rFonts w:asciiTheme="majorHAnsi" w:hAnsiTheme="majorHAnsi"/>
          <w:sz w:val="20"/>
          <w:szCs w:val="20"/>
        </w:rPr>
        <w:t>alog</w:t>
      </w:r>
      <w:r w:rsidRPr="00CA1C53">
        <w:rPr>
          <w:rFonts w:asciiTheme="majorHAnsi" w:hAnsiTheme="majorHAnsi"/>
          <w:sz w:val="20"/>
          <w:szCs w:val="20"/>
        </w:rPr>
        <w:t>#101764-992)</w:t>
      </w:r>
      <w:proofErr w:type="gramEnd"/>
      <w:r w:rsidRPr="00CA1C53">
        <w:rPr>
          <w:rFonts w:asciiTheme="majorHAnsi" w:hAnsiTheme="majorHAnsi"/>
          <w:sz w:val="20"/>
          <w:szCs w:val="20"/>
        </w:rPr>
        <w:t xml:space="preserve">. Labeling should be limited to only the specimen number and lab identifier (PI or lab name). </w:t>
      </w:r>
      <w:r w:rsidR="00CA0280" w:rsidRPr="00CA1C53">
        <w:rPr>
          <w:rFonts w:asciiTheme="majorHAnsi" w:hAnsiTheme="majorHAnsi"/>
          <w:sz w:val="20"/>
          <w:szCs w:val="20"/>
        </w:rPr>
        <w:t>Example below:</w:t>
      </w:r>
    </w:p>
    <w:p w:rsidR="0023748D" w:rsidRPr="00CA1C53" w:rsidRDefault="00147A9A" w:rsidP="0023748D">
      <w:pPr>
        <w:pStyle w:val="ListParagraph"/>
        <w:spacing w:after="0" w:line="240" w:lineRule="auto"/>
        <w:ind w:left="2160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15240</wp:posOffset>
                </wp:positionV>
                <wp:extent cx="1435100" cy="318770"/>
                <wp:effectExtent l="0" t="0" r="12700" b="24130"/>
                <wp:wrapSquare wrapText="bothSides"/>
                <wp:docPr id="1" name="Snip Singl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31877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280" w:rsidRDefault="00147A9A" w:rsidP="00CA0280">
                            <w:r>
                              <w:t>PI/Lab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1" o:spid="_x0000_s1026" style="position:absolute;left:0;text-align:left;margin-left:127.25pt;margin-top:1.2pt;width:113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0,318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fzjAIAAGAFAAAOAAAAZHJzL2Uyb0RvYy54bWysVE1v2zAMvQ/YfxB0X22n6doFcYogRYcB&#10;RVs0HXpWZKnxJomapMTOfv0o+SPFFuwwzAeZEvko8pHU/LrViuyF8zWYkhZnOSXCcKhq81rSr8+3&#10;H64o8YGZiikwoqQH4en14v27eWNnYgJbUJVwBJ0YP2tsSbch2FmWeb4VmvkzsMKgUoLTLODWvWaV&#10;Yw161yqb5PnHrAFXWQdceI+nN52SLpJ/KQUPD1J6EYgqKcYW0urSuolrtpiz2atjdlvzPgz2D1Fo&#10;Vhu8dHR1wwIjO1f/4UrX3IEHGc446AykrLlIOWA2Rf5bNustsyLlguR4O9Lk/59bfr9/dKSusHaU&#10;GKaxRGtTW7JGMpUgK3AG6/OEPLJ0UETGGutnCFzbR9fvPIox/VY6Hf+YGGkTy4eRZdEGwvGwmJ5f&#10;FDkWg6PuvLi6vExlyI5o63z4LECTKJTUY0BFDCExzPZ3PiSqqz5gVn2jRGqFhdszRS5y/GKY6LE3&#10;RmnwGZHKRG3Moos7SeGgRKd8EhIZwUgn6cLUi2KlHEHvJa2+Jw7QpTJoGSGyVmoEFadAKgyg3jbC&#10;ROrPEZifAh5vG63TjWDCCNS1Afd3sOzsh6y7XGPaod20fQ03UB2wFxx0Q+Itv62R/zvmwyNzSC6W&#10;DCc9POAiFTQlhV6iZAvu56nzaI/NilpKGpwyLOaPHXOCEvXFYBt/KqbTOJZpM724nODGvdVs3mrM&#10;Tq8AS4CtitElMdoHNYjSgX7BB2EZb0UVMxzvLikPbtisQjf9+KRwsVwmMxxFy8KdWVsenUeCY7s8&#10;ty/M2b4JA7bvPQwT2XdW12RH24g0sNwFkHUYeqzjtacexzg1Zv/kxHfi7T5ZHR/GxS8AAAD//wMA&#10;UEsDBBQABgAIAAAAIQBnai8m3AAAAAgBAAAPAAAAZHJzL2Rvd25yZXYueG1sTI/NTsMwEITvSLyD&#10;tUjcqEOUtCXEqRCoSIhTfx7AiZc4Il5HsZOmb89ygtuOZjT7TblbXC9mHEPnScHjKgGB1HjTUavg&#10;fNo/bEGEqMno3hMquGKAXXV7U+rC+AsdcD7GVnAJhUIrsDEOhZShseh0WPkBib0vPzodWY6tNKO+&#10;cLnrZZoka+l0R/zB6gFfLTbfx8kpmK7p7D82e03jU/0+dfLzzcqNUvd3y8sziIhL/AvDLz6jQ8VM&#10;tZ/IBNErSPMs5ygfGQj2s23CulaQp2uQVSn/D6h+AAAA//8DAFBLAQItABQABgAIAAAAIQC2gziS&#10;/gAAAOEBAAATAAAAAAAAAAAAAAAAAAAAAABbQ29udGVudF9UeXBlc10ueG1sUEsBAi0AFAAGAAgA&#10;AAAhADj9If/WAAAAlAEAAAsAAAAAAAAAAAAAAAAALwEAAF9yZWxzLy5yZWxzUEsBAi0AFAAGAAgA&#10;AAAhAKOMJ/OMAgAAYAUAAA4AAAAAAAAAAAAAAAAALgIAAGRycy9lMm9Eb2MueG1sUEsBAi0AFAAG&#10;AAgAAAAhAGdqLybcAAAACAEAAA8AAAAAAAAAAAAAAAAA5gQAAGRycy9kb3ducmV2LnhtbFBLBQYA&#10;AAAABAAEAPMAAADvBQAAAAA=&#10;" adj="-11796480,,5400" path="m,l1275715,r159385,159385l1435100,318770,,318770,,xe" fillcolor="white [3201]" strokecolor="black [3200]" strokeweight="1pt">
                <v:stroke joinstyle="miter"/>
                <v:formulas/>
                <v:path arrowok="t" o:connecttype="custom" o:connectlocs="0,0;1275715,0;1435100,159385;1435100,318770;0,318770;0,0" o:connectangles="0,0,0,0,0,0" textboxrect="0,0,1435100,318770"/>
                <v:textbox>
                  <w:txbxContent>
                    <w:p w:rsidR="00CA0280" w:rsidRDefault="00147A9A" w:rsidP="00CA0280">
                      <w:r>
                        <w:t>PI/Lab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1C53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15240</wp:posOffset>
                </wp:positionV>
                <wp:extent cx="1286510" cy="329565"/>
                <wp:effectExtent l="0" t="0" r="27940" b="13335"/>
                <wp:wrapSquare wrapText="bothSides"/>
                <wp:docPr id="2" name="Snip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29565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A9A" w:rsidRDefault="00395E45" w:rsidP="00147A9A">
                            <w:r>
                              <w:t xml:space="preserve">    </w:t>
                            </w:r>
                            <w:r w:rsidR="00147A9A">
                              <w:t>Specimen#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" o:spid="_x0000_s1027" style="position:absolute;left:0;text-align:left;margin-left:320.65pt;margin-top:1.2pt;width:101.3pt;height:2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86510,329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AvnQIAAI8FAAAOAAAAZHJzL2Uyb0RvYy54bWysVEtv2zAMvg/YfxB0Xx17TdcGdYogRYcB&#10;RVs0HXpWZCnxJomapMTOfv0o+ZFgK3YY5oNMiW/yI69vWq3IXjhfgylpfjahRBgOVW02Jf36cvfh&#10;khIfmKmYAiNKehCe3szfv7tu7EwUsAVVCUfQiPGzxpZ0G4KdZZnnW6GZPwMrDDIlOM0CXt0mqxxr&#10;0LpWWTGZXGQNuMo64MJ7fL3tmHSe7EspeHiU0otAVEkxtpBOl851PLP5NZttHLPbmvdhsH+IQrPa&#10;oNPR1C0LjOxc/YcpXXMHHmQ446AzkLLmIuWA2eST37JZbZkVKRcsjrdjmfz/M8sf9k+O1FVJC0oM&#10;09iilaktWSFJVnUlyBKcwRY9YymZ2ShBili0xvoZ6q7sk+tvHslYgVY6Hf+YG2lToQ9joUUbCMfH&#10;vLi8mObYD468j8XV9GIajWZHbet8+CxAk0iU1GNMRYwphpEKzfb3PqSKV33crPqWUyK1wgbumSLT&#10;CX59g09kMM+jTOKj294aUoPjaFqZGFRMtUsuUeGgRMd8FhIrh+kUKaKEWbFUjqD3klbf8z4nZVAy&#10;qshaqVEpf0tJhUGpl41qIuF4VJy8pXj0Nkonj2DCqKhrA+7vyrKTH7Luco1ph3bdJpik+OLLGqoD&#10;QsdBN1Pe8rsae3XPfHhiDnuA7cXFEB7xkAqakkJPUbIF9/Ot9yiP2EYuJQ0OJTb+x445QYn6YhD1&#10;V/n5eZzidDmffirw4k4561OO2eklYCcQFRhdIqN8UAMpHehX3B+L6BVZzHD0XVIe3HBZhm5Z4Abi&#10;YrFIYji5loV7s7I8Go91jqh5aV+Zsz1gA0L9AYYB7gHWQfwoGzUNLHYBZB0GqHV17TuAU5/Got9Q&#10;ca2c3pPUcY/OfwEAAP//AwBQSwMEFAAGAAgAAAAhAAhJlq3eAAAACAEAAA8AAABkcnMvZG93bnJl&#10;di54bWxMj8FOwzAQRO9I/IO1SNyo08ZEbcimgkpFohIHWnp3YpNExOvIdtrk7zEnOI5mNPOm2E6m&#10;ZxftfGcJYblIgGmqreqoQfg87R/WwHyQpGRvSSPM2sO2vL0pZK7slT705RgaFkvI5xKhDWHIOfd1&#10;q430Cztoit6XdUaGKF3DlZPXWG56vkqSjBvZUVxo5aB3ra6/j6NBGPeHF3oTWXjvq/PJuMNufg0z&#10;4v3d9PwELOgp/IXhFz+iQxmZKjuS8qxHyMQyjVGElQAW/bVIN8AqhEeRAi8L/v9A+QMAAP//AwBQ&#10;SwECLQAUAAYACAAAACEAtoM4kv4AAADhAQAAEwAAAAAAAAAAAAAAAAAAAAAAW0NvbnRlbnRfVHlw&#10;ZXNdLnhtbFBLAQItABQABgAIAAAAIQA4/SH/1gAAAJQBAAALAAAAAAAAAAAAAAAAAC8BAABfcmVs&#10;cy8ucmVsc1BLAQItABQABgAIAAAAIQB50oAvnQIAAI8FAAAOAAAAAAAAAAAAAAAAAC4CAABkcnMv&#10;ZTJvRG9jLnhtbFBLAQItABQABgAIAAAAIQAISZat3gAAAAgBAAAPAAAAAAAAAAAAAAAAAPcEAABk&#10;cnMvZG93bnJldi54bWxQSwUGAAAAAAQABADzAAAAAgYAAAAA&#10;" adj="-11796480,,5400" path="m164783,r956945,l1286510,164783r,164782l1286510,329565,,329565r,l,164783,164783,xe" fillcolor="white [3201]" strokecolor="black [3200]" strokeweight="1pt">
                <v:stroke joinstyle="miter"/>
                <v:formulas/>
                <v:path arrowok="t" o:connecttype="custom" o:connectlocs="164783,0;1121728,0;1286510,164783;1286510,329565;1286510,329565;0,329565;0,329565;0,164783;164783,0" o:connectangles="0,0,0,0,0,0,0,0,0" textboxrect="0,0,1286510,329565"/>
                <v:textbox>
                  <w:txbxContent>
                    <w:p w:rsidR="00147A9A" w:rsidRDefault="00395E45" w:rsidP="00147A9A">
                      <w:r>
                        <w:t xml:space="preserve">    </w:t>
                      </w:r>
                      <w:r w:rsidR="00147A9A">
                        <w:t>Specimen#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748D" w:rsidRPr="00CA1C53" w:rsidRDefault="00147A9A" w:rsidP="0023748D">
      <w:pPr>
        <w:pStyle w:val="ListParagraph"/>
        <w:spacing w:after="0" w:line="240" w:lineRule="auto"/>
        <w:ind w:left="2160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Side                             Front</w:t>
      </w:r>
    </w:p>
    <w:p w:rsidR="00556C7E" w:rsidRPr="00CA1C53" w:rsidRDefault="00556C7E" w:rsidP="0023748D">
      <w:pPr>
        <w:pStyle w:val="ListParagraph"/>
        <w:spacing w:after="0" w:line="240" w:lineRule="auto"/>
        <w:ind w:left="2160"/>
        <w:rPr>
          <w:rFonts w:asciiTheme="majorHAnsi" w:hAnsiTheme="majorHAnsi"/>
          <w:sz w:val="20"/>
          <w:szCs w:val="20"/>
        </w:rPr>
      </w:pPr>
    </w:p>
    <w:p w:rsidR="00556C7E" w:rsidRPr="00CA1C53" w:rsidRDefault="00556C7E" w:rsidP="00556C7E">
      <w:pPr>
        <w:pStyle w:val="ListParagraph"/>
        <w:spacing w:after="0" w:line="240" w:lineRule="auto"/>
        <w:ind w:left="3600" w:firstLine="720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02128401" wp14:editId="217B46B8">
            <wp:extent cx="1654249" cy="906438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6507" cy="93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8D" w:rsidRPr="00C319DC" w:rsidRDefault="0023748D" w:rsidP="0023748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319DC">
        <w:rPr>
          <w:rFonts w:asciiTheme="majorHAnsi" w:hAnsiTheme="majorHAnsi"/>
          <w:sz w:val="20"/>
          <w:szCs w:val="20"/>
        </w:rPr>
        <w:t>Tissue:</w:t>
      </w:r>
    </w:p>
    <w:p w:rsidR="0023748D" w:rsidRPr="00C319DC" w:rsidRDefault="00395E45" w:rsidP="00147A9A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319DC">
        <w:rPr>
          <w:rFonts w:asciiTheme="majorHAnsi" w:hAnsiTheme="majorHAnsi"/>
          <w:sz w:val="20"/>
          <w:szCs w:val="20"/>
        </w:rPr>
        <w:t>Grossing of the tissue is the responsibility of the requester and should be as close as possible t</w:t>
      </w:r>
      <w:r w:rsidR="00FD3BDA">
        <w:rPr>
          <w:rFonts w:asciiTheme="majorHAnsi" w:hAnsiTheme="majorHAnsi"/>
          <w:sz w:val="20"/>
          <w:szCs w:val="20"/>
        </w:rPr>
        <w:t>o the area of interest</w:t>
      </w:r>
      <w:r w:rsidR="00095A56">
        <w:rPr>
          <w:rFonts w:asciiTheme="majorHAnsi" w:hAnsiTheme="majorHAnsi"/>
          <w:sz w:val="20"/>
          <w:szCs w:val="20"/>
        </w:rPr>
        <w:t>. I</w:t>
      </w:r>
      <w:r w:rsidR="009A0BEF" w:rsidRPr="00C319DC">
        <w:rPr>
          <w:rFonts w:asciiTheme="majorHAnsi" w:hAnsiTheme="majorHAnsi"/>
          <w:sz w:val="20"/>
          <w:szCs w:val="20"/>
        </w:rPr>
        <w:t>f necessary</w:t>
      </w:r>
      <w:r w:rsidR="00095A56">
        <w:rPr>
          <w:rFonts w:asciiTheme="majorHAnsi" w:hAnsiTheme="majorHAnsi"/>
          <w:sz w:val="20"/>
          <w:szCs w:val="20"/>
        </w:rPr>
        <w:t>, mark the desired section</w:t>
      </w:r>
      <w:r w:rsidR="009A0BEF" w:rsidRPr="00C319DC">
        <w:rPr>
          <w:rFonts w:asciiTheme="majorHAnsi" w:hAnsiTheme="majorHAnsi"/>
          <w:sz w:val="20"/>
          <w:szCs w:val="20"/>
        </w:rPr>
        <w:t xml:space="preserve"> with ink such as Tek – Select Tissue Marking Dyes by IMEB INC MS (VWR catalog#103783-054)</w:t>
      </w:r>
      <w:r w:rsidR="00FD3BDA">
        <w:rPr>
          <w:rFonts w:asciiTheme="majorHAnsi" w:hAnsiTheme="majorHAnsi"/>
          <w:sz w:val="20"/>
          <w:szCs w:val="20"/>
        </w:rPr>
        <w:t xml:space="preserve">. Technical staff is available for assistance if necessary. </w:t>
      </w:r>
    </w:p>
    <w:p w:rsidR="00556C7E" w:rsidRPr="00C319DC" w:rsidRDefault="00556C7E" w:rsidP="00556C7E">
      <w:pPr>
        <w:pStyle w:val="ListParagraph"/>
        <w:spacing w:after="0" w:line="240" w:lineRule="auto"/>
        <w:ind w:left="3600"/>
        <w:rPr>
          <w:rFonts w:asciiTheme="majorHAnsi" w:hAnsiTheme="majorHAnsi"/>
          <w:sz w:val="20"/>
          <w:szCs w:val="20"/>
        </w:rPr>
      </w:pPr>
      <w:r w:rsidRPr="00C319DC">
        <w:rPr>
          <w:rFonts w:asciiTheme="majorHAnsi" w:hAnsiTheme="majorHAnsi"/>
          <w:sz w:val="20"/>
          <w:szCs w:val="20"/>
        </w:rPr>
        <w:t xml:space="preserve">          </w:t>
      </w:r>
      <w:r w:rsidRPr="00C319DC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259F4E12" wp14:editId="7F042A76">
            <wp:extent cx="1940416" cy="1190847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2430" cy="122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8D" w:rsidRPr="00C319DC" w:rsidRDefault="00147A9A" w:rsidP="00147A9A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319DC">
        <w:rPr>
          <w:rFonts w:asciiTheme="majorHAnsi" w:hAnsiTheme="majorHAnsi"/>
          <w:sz w:val="20"/>
          <w:szCs w:val="20"/>
        </w:rPr>
        <w:t xml:space="preserve">Any </w:t>
      </w:r>
      <w:r w:rsidR="00395E45" w:rsidRPr="00C319DC">
        <w:rPr>
          <w:rFonts w:asciiTheme="majorHAnsi" w:hAnsiTheme="majorHAnsi"/>
          <w:sz w:val="20"/>
          <w:szCs w:val="20"/>
        </w:rPr>
        <w:t>sutures,</w:t>
      </w:r>
      <w:r w:rsidRPr="00C319DC">
        <w:rPr>
          <w:rFonts w:asciiTheme="majorHAnsi" w:hAnsiTheme="majorHAnsi"/>
          <w:sz w:val="20"/>
          <w:szCs w:val="20"/>
        </w:rPr>
        <w:t xml:space="preserve"> staples</w:t>
      </w:r>
      <w:r w:rsidR="00395E45" w:rsidRPr="00C319DC">
        <w:rPr>
          <w:rFonts w:asciiTheme="majorHAnsi" w:hAnsiTheme="majorHAnsi"/>
          <w:sz w:val="20"/>
          <w:szCs w:val="20"/>
        </w:rPr>
        <w:t xml:space="preserve">, </w:t>
      </w:r>
      <w:r w:rsidR="009A0BEF" w:rsidRPr="00C319DC">
        <w:rPr>
          <w:rFonts w:asciiTheme="majorHAnsi" w:hAnsiTheme="majorHAnsi"/>
          <w:sz w:val="20"/>
          <w:szCs w:val="20"/>
        </w:rPr>
        <w:t>etc.</w:t>
      </w:r>
      <w:r w:rsidRPr="00C319DC">
        <w:rPr>
          <w:rFonts w:asciiTheme="majorHAnsi" w:hAnsiTheme="majorHAnsi"/>
          <w:sz w:val="20"/>
          <w:szCs w:val="20"/>
        </w:rPr>
        <w:t xml:space="preserve"> used during fixation should be removed for ease of microt</w:t>
      </w:r>
      <w:r w:rsidR="00F70971">
        <w:rPr>
          <w:rFonts w:asciiTheme="majorHAnsi" w:hAnsiTheme="majorHAnsi"/>
          <w:sz w:val="20"/>
          <w:szCs w:val="20"/>
        </w:rPr>
        <w:t>omy. This will</w:t>
      </w:r>
      <w:r w:rsidRPr="00C319DC">
        <w:rPr>
          <w:rFonts w:asciiTheme="majorHAnsi" w:hAnsiTheme="majorHAnsi"/>
          <w:sz w:val="20"/>
          <w:szCs w:val="20"/>
        </w:rPr>
        <w:t xml:space="preserve"> allow</w:t>
      </w:r>
      <w:r w:rsidR="00F70971">
        <w:rPr>
          <w:rFonts w:asciiTheme="majorHAnsi" w:hAnsiTheme="majorHAnsi"/>
          <w:sz w:val="20"/>
          <w:szCs w:val="20"/>
        </w:rPr>
        <w:t xml:space="preserve"> for</w:t>
      </w:r>
      <w:r w:rsidRPr="00C319DC">
        <w:rPr>
          <w:rFonts w:asciiTheme="majorHAnsi" w:hAnsiTheme="majorHAnsi"/>
          <w:sz w:val="20"/>
          <w:szCs w:val="20"/>
        </w:rPr>
        <w:t xml:space="preserve"> the best sections possible</w:t>
      </w:r>
      <w:r w:rsidRPr="00C319DC">
        <w:rPr>
          <w:rFonts w:asciiTheme="majorHAnsi" w:hAnsiTheme="majorHAnsi"/>
          <w:sz w:val="20"/>
          <w:szCs w:val="20"/>
        </w:rPr>
        <w:tab/>
      </w:r>
    </w:p>
    <w:p w:rsidR="00147A9A" w:rsidRPr="00C319DC" w:rsidRDefault="00147A9A" w:rsidP="00147A9A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319DC">
        <w:rPr>
          <w:rFonts w:asciiTheme="majorHAnsi" w:hAnsiTheme="majorHAnsi"/>
          <w:sz w:val="20"/>
          <w:szCs w:val="20"/>
        </w:rPr>
        <w:t>Tissue should be oriented in the cassette</w:t>
      </w:r>
      <w:r w:rsidR="00810A90" w:rsidRPr="00C319DC">
        <w:rPr>
          <w:rFonts w:asciiTheme="majorHAnsi" w:hAnsiTheme="majorHAnsi"/>
          <w:sz w:val="20"/>
          <w:szCs w:val="20"/>
        </w:rPr>
        <w:t xml:space="preserve"> to reflect exactly it should be oriented during embedding on top of either card stock</w:t>
      </w:r>
      <w:r w:rsidR="007A504B" w:rsidRPr="00C319DC">
        <w:rPr>
          <w:rFonts w:asciiTheme="majorHAnsi" w:hAnsiTheme="majorHAnsi"/>
          <w:sz w:val="20"/>
          <w:szCs w:val="20"/>
        </w:rPr>
        <w:t xml:space="preserve"> such as </w:t>
      </w:r>
      <w:proofErr w:type="spellStart"/>
      <w:r w:rsidR="007A504B" w:rsidRPr="00C319DC">
        <w:rPr>
          <w:rFonts w:asciiTheme="majorHAnsi" w:hAnsiTheme="majorHAnsi"/>
          <w:sz w:val="20"/>
          <w:szCs w:val="20"/>
        </w:rPr>
        <w:t>Pacon</w:t>
      </w:r>
      <w:proofErr w:type="spellEnd"/>
      <w:r w:rsidR="007A504B" w:rsidRPr="00C319DC">
        <w:rPr>
          <w:rFonts w:asciiTheme="majorHAnsi" w:hAnsiTheme="majorHAnsi"/>
          <w:sz w:val="20"/>
          <w:szCs w:val="20"/>
        </w:rPr>
        <w:t xml:space="preserve"> Array Card Stock (VWR catalog#500004-264)</w:t>
      </w:r>
      <w:r w:rsidR="00810A90" w:rsidRPr="00C319DC">
        <w:rPr>
          <w:rFonts w:asciiTheme="majorHAnsi" w:hAnsiTheme="majorHAnsi"/>
          <w:sz w:val="20"/>
          <w:szCs w:val="20"/>
        </w:rPr>
        <w:t xml:space="preserve"> or Biopsy Foam Pad by VWR Internation</w:t>
      </w:r>
      <w:r w:rsidR="00395E45" w:rsidRPr="00C319DC">
        <w:rPr>
          <w:rFonts w:asciiTheme="majorHAnsi" w:hAnsiTheme="majorHAnsi"/>
          <w:sz w:val="20"/>
          <w:szCs w:val="20"/>
        </w:rPr>
        <w:t>al</w:t>
      </w:r>
      <w:r w:rsidR="00810A90" w:rsidRPr="00C319DC">
        <w:rPr>
          <w:rFonts w:asciiTheme="majorHAnsi" w:hAnsiTheme="majorHAnsi"/>
          <w:sz w:val="20"/>
          <w:szCs w:val="20"/>
        </w:rPr>
        <w:t xml:space="preserve"> (</w:t>
      </w:r>
      <w:r w:rsidR="00556C7E" w:rsidRPr="00C319DC">
        <w:rPr>
          <w:rFonts w:asciiTheme="majorHAnsi" w:hAnsiTheme="majorHAnsi"/>
          <w:sz w:val="20"/>
          <w:szCs w:val="20"/>
        </w:rPr>
        <w:t xml:space="preserve">VWR </w:t>
      </w:r>
      <w:r w:rsidR="00810A90" w:rsidRPr="00C319DC">
        <w:rPr>
          <w:rFonts w:asciiTheme="majorHAnsi" w:hAnsiTheme="majorHAnsi"/>
          <w:sz w:val="20"/>
          <w:szCs w:val="20"/>
        </w:rPr>
        <w:t>cat</w:t>
      </w:r>
      <w:r w:rsidR="00556C7E" w:rsidRPr="00C319DC">
        <w:rPr>
          <w:rFonts w:asciiTheme="majorHAnsi" w:hAnsiTheme="majorHAnsi"/>
          <w:sz w:val="20"/>
          <w:szCs w:val="20"/>
        </w:rPr>
        <w:t>alog</w:t>
      </w:r>
      <w:r w:rsidR="00810A90" w:rsidRPr="00C319DC">
        <w:rPr>
          <w:rFonts w:asciiTheme="majorHAnsi" w:hAnsiTheme="majorHAnsi"/>
          <w:sz w:val="20"/>
          <w:szCs w:val="20"/>
        </w:rPr>
        <w:t>#18000-262) that fills the cassette</w:t>
      </w:r>
    </w:p>
    <w:p w:rsidR="00556C7E" w:rsidRPr="00C319DC" w:rsidRDefault="00BD13DA" w:rsidP="00BD13DA">
      <w:pPr>
        <w:spacing w:after="0" w:line="240" w:lineRule="auto"/>
        <w:ind w:left="2880"/>
        <w:rPr>
          <w:rFonts w:asciiTheme="majorHAnsi" w:hAnsiTheme="majorHAnsi"/>
          <w:sz w:val="20"/>
          <w:szCs w:val="20"/>
        </w:rPr>
      </w:pPr>
      <w:r w:rsidRPr="00C319DC">
        <w:rPr>
          <w:rFonts w:asciiTheme="majorHAnsi" w:hAnsiTheme="majorHAnsi"/>
          <w:sz w:val="20"/>
          <w:szCs w:val="20"/>
        </w:rPr>
        <w:t xml:space="preserve">        </w:t>
      </w:r>
      <w:r w:rsidR="007A504B" w:rsidRPr="00C319DC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23EFADB0" wp14:editId="0213EFAB">
            <wp:extent cx="1535474" cy="1116708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2698" cy="11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04B" w:rsidRPr="00C319DC">
        <w:rPr>
          <w:rFonts w:asciiTheme="majorHAnsi" w:hAnsiTheme="majorHAnsi"/>
          <w:sz w:val="20"/>
          <w:szCs w:val="20"/>
        </w:rPr>
        <w:t xml:space="preserve">         </w:t>
      </w:r>
      <w:r w:rsidR="007A504B" w:rsidRPr="00C319DC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27294C6E" wp14:editId="33D3C009">
            <wp:extent cx="1200479" cy="1182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648" cy="12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45" w:rsidRPr="00C319DC" w:rsidRDefault="00395E45" w:rsidP="00395E45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319DC">
        <w:rPr>
          <w:rFonts w:asciiTheme="majorHAnsi" w:hAnsiTheme="majorHAnsi"/>
          <w:sz w:val="20"/>
          <w:szCs w:val="20"/>
        </w:rPr>
        <w:t>REMEMBER: the cutting face is at the bottom of the mold</w:t>
      </w:r>
    </w:p>
    <w:p w:rsidR="00395E45" w:rsidRPr="00C319DC" w:rsidRDefault="00395E45" w:rsidP="00395E45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319DC">
        <w:rPr>
          <w:rFonts w:asciiTheme="majorHAnsi" w:hAnsiTheme="majorHAnsi"/>
          <w:sz w:val="20"/>
          <w:szCs w:val="20"/>
        </w:rPr>
        <w:t xml:space="preserve">For special requests </w:t>
      </w:r>
      <w:r w:rsidR="00BD13DA" w:rsidRPr="00C319DC">
        <w:rPr>
          <w:rFonts w:asciiTheme="majorHAnsi" w:hAnsiTheme="majorHAnsi"/>
          <w:sz w:val="20"/>
          <w:szCs w:val="20"/>
        </w:rPr>
        <w:t>please contact technical staff</w:t>
      </w:r>
    </w:p>
    <w:p w:rsidR="000869ED" w:rsidRPr="00CA1C53" w:rsidRDefault="00395E45" w:rsidP="009A0B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Prio</w:t>
      </w:r>
      <w:r w:rsidR="000869ED" w:rsidRPr="00CA1C53">
        <w:rPr>
          <w:rFonts w:asciiTheme="majorHAnsi" w:hAnsiTheme="majorHAnsi"/>
          <w:sz w:val="20"/>
          <w:szCs w:val="20"/>
        </w:rPr>
        <w:t xml:space="preserve">r to submitting a </w:t>
      </w:r>
      <w:r w:rsidR="009A0BEF" w:rsidRPr="00CA1C53">
        <w:rPr>
          <w:rFonts w:asciiTheme="majorHAnsi" w:hAnsiTheme="majorHAnsi"/>
          <w:sz w:val="20"/>
          <w:szCs w:val="20"/>
        </w:rPr>
        <w:t>request</w:t>
      </w:r>
      <w:r w:rsidR="00D62D44" w:rsidRPr="00CA1C53">
        <w:rPr>
          <w:rFonts w:asciiTheme="majorHAnsi" w:hAnsiTheme="majorHAnsi"/>
          <w:sz w:val="20"/>
          <w:szCs w:val="20"/>
        </w:rPr>
        <w:t>,</w:t>
      </w:r>
      <w:r w:rsidR="009A0BEF" w:rsidRPr="00CA1C53">
        <w:rPr>
          <w:rFonts w:asciiTheme="majorHAnsi" w:hAnsiTheme="majorHAnsi"/>
          <w:sz w:val="20"/>
          <w:szCs w:val="20"/>
        </w:rPr>
        <w:t xml:space="preserve"> a</w:t>
      </w:r>
      <w:r w:rsidR="00D62D44" w:rsidRPr="00CA1C53">
        <w:rPr>
          <w:rFonts w:asciiTheme="majorHAnsi" w:hAnsiTheme="majorHAnsi"/>
          <w:sz w:val="20"/>
          <w:szCs w:val="20"/>
        </w:rPr>
        <w:t>n appropriate</w:t>
      </w:r>
      <w:r w:rsidR="009A0BEF" w:rsidRPr="00CA1C53">
        <w:rPr>
          <w:rFonts w:asciiTheme="majorHAnsi" w:hAnsiTheme="majorHAnsi"/>
          <w:sz w:val="20"/>
          <w:szCs w:val="20"/>
        </w:rPr>
        <w:t xml:space="preserve"> request form should have at least the top portion</w:t>
      </w:r>
      <w:r w:rsidR="000869ED" w:rsidRPr="00CA1C53">
        <w:rPr>
          <w:rFonts w:asciiTheme="majorHAnsi" w:hAnsiTheme="majorHAnsi"/>
          <w:sz w:val="20"/>
          <w:szCs w:val="20"/>
        </w:rPr>
        <w:t xml:space="preserve"> filled out to the best of your ability and emailed to </w:t>
      </w:r>
      <w:hyperlink r:id="rId10" w:history="1">
        <w:r w:rsidR="000869ED" w:rsidRPr="00CA1C53">
          <w:rPr>
            <w:rStyle w:val="Hyperlink"/>
            <w:rFonts w:asciiTheme="majorHAnsi" w:hAnsiTheme="majorHAnsi"/>
            <w:sz w:val="20"/>
            <w:szCs w:val="20"/>
          </w:rPr>
          <w:t>histocore@musc.edu</w:t>
        </w:r>
      </w:hyperlink>
      <w:r w:rsidR="009A0BEF" w:rsidRPr="00CA1C53">
        <w:rPr>
          <w:rFonts w:asciiTheme="majorHAnsi" w:hAnsiTheme="majorHAnsi"/>
          <w:sz w:val="20"/>
          <w:szCs w:val="20"/>
        </w:rPr>
        <w:t xml:space="preserve"> with a brief description of the request (</w:t>
      </w:r>
      <w:r w:rsidR="00BD13DA" w:rsidRPr="00CA1C53">
        <w:rPr>
          <w:rFonts w:asciiTheme="majorHAnsi" w:hAnsiTheme="majorHAnsi"/>
          <w:sz w:val="20"/>
          <w:szCs w:val="20"/>
        </w:rPr>
        <w:t>i.e.</w:t>
      </w:r>
      <w:r w:rsidR="009A0BEF" w:rsidRPr="00CA1C53">
        <w:rPr>
          <w:rFonts w:asciiTheme="majorHAnsi" w:hAnsiTheme="majorHAnsi"/>
          <w:sz w:val="20"/>
          <w:szCs w:val="20"/>
        </w:rPr>
        <w:t xml:space="preserve"> how many blocks, how many slides, what type of stain)</w:t>
      </w:r>
      <w:r w:rsidR="000869ED" w:rsidRPr="00CA1C53">
        <w:rPr>
          <w:rFonts w:asciiTheme="majorHAnsi" w:hAnsiTheme="majorHAnsi"/>
          <w:sz w:val="20"/>
          <w:szCs w:val="20"/>
        </w:rPr>
        <w:t xml:space="preserve">. After the request is </w:t>
      </w:r>
      <w:proofErr w:type="gramStart"/>
      <w:r w:rsidR="000869ED" w:rsidRPr="00CA1C53">
        <w:rPr>
          <w:rFonts w:asciiTheme="majorHAnsi" w:hAnsiTheme="majorHAnsi"/>
          <w:sz w:val="20"/>
          <w:szCs w:val="20"/>
        </w:rPr>
        <w:t>received</w:t>
      </w:r>
      <w:proofErr w:type="gramEnd"/>
      <w:r w:rsidR="000869ED" w:rsidRPr="00CA1C53">
        <w:rPr>
          <w:rFonts w:asciiTheme="majorHAnsi" w:hAnsiTheme="majorHAnsi"/>
          <w:sz w:val="20"/>
          <w:szCs w:val="20"/>
        </w:rPr>
        <w:t xml:space="preserve"> a technical staff member will contact you with a time to drop of specimens</w:t>
      </w:r>
      <w:r w:rsidR="009A0BEF" w:rsidRPr="00CA1C53">
        <w:rPr>
          <w:rFonts w:asciiTheme="majorHAnsi" w:hAnsiTheme="majorHAnsi"/>
          <w:sz w:val="20"/>
          <w:szCs w:val="20"/>
        </w:rPr>
        <w:t>.</w:t>
      </w:r>
    </w:p>
    <w:p w:rsidR="009A0BEF" w:rsidRPr="00CA1C53" w:rsidRDefault="00D37A12" w:rsidP="009A0B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lastRenderedPageBreak/>
        <w:t xml:space="preserve">Immunohistochemical staining </w:t>
      </w:r>
      <w:proofErr w:type="gramStart"/>
      <w:r w:rsidRPr="00CA1C53">
        <w:rPr>
          <w:rFonts w:asciiTheme="majorHAnsi" w:hAnsiTheme="majorHAnsi"/>
          <w:sz w:val="20"/>
          <w:szCs w:val="20"/>
        </w:rPr>
        <w:t>will be performed</w:t>
      </w:r>
      <w:proofErr w:type="gramEnd"/>
      <w:r w:rsidRPr="00CA1C53">
        <w:rPr>
          <w:rFonts w:asciiTheme="majorHAnsi" w:hAnsiTheme="majorHAnsi"/>
          <w:sz w:val="20"/>
          <w:szCs w:val="20"/>
        </w:rPr>
        <w:t xml:space="preserve"> on an automatic stainer, </w:t>
      </w:r>
      <w:r w:rsidR="005971FE">
        <w:rPr>
          <w:rFonts w:asciiTheme="majorHAnsi" w:hAnsiTheme="majorHAnsi"/>
          <w:sz w:val="20"/>
          <w:szCs w:val="20"/>
        </w:rPr>
        <w:t>Leica Bond III</w:t>
      </w:r>
      <w:r w:rsidRPr="00CA1C53">
        <w:rPr>
          <w:rFonts w:asciiTheme="majorHAnsi" w:hAnsiTheme="majorHAnsi"/>
          <w:sz w:val="20"/>
          <w:szCs w:val="20"/>
        </w:rPr>
        <w:t xml:space="preserve">, to provide consistent results. </w:t>
      </w:r>
      <w:r w:rsidR="005971FE">
        <w:rPr>
          <w:rFonts w:asciiTheme="majorHAnsi" w:hAnsiTheme="majorHAnsi"/>
          <w:sz w:val="20"/>
          <w:szCs w:val="20"/>
        </w:rPr>
        <w:t xml:space="preserve">Stains </w:t>
      </w:r>
      <w:proofErr w:type="gramStart"/>
      <w:r w:rsidR="005971FE">
        <w:rPr>
          <w:rFonts w:asciiTheme="majorHAnsi" w:hAnsiTheme="majorHAnsi"/>
          <w:sz w:val="20"/>
          <w:szCs w:val="20"/>
        </w:rPr>
        <w:t>can be done</w:t>
      </w:r>
      <w:proofErr w:type="gramEnd"/>
      <w:r w:rsidR="005971FE">
        <w:rPr>
          <w:rFonts w:asciiTheme="majorHAnsi" w:hAnsiTheme="majorHAnsi"/>
          <w:sz w:val="20"/>
          <w:szCs w:val="20"/>
        </w:rPr>
        <w:t xml:space="preserve"> manually upon request. </w:t>
      </w:r>
      <w:r w:rsidR="00C3709B">
        <w:rPr>
          <w:rFonts w:asciiTheme="majorHAnsi" w:hAnsiTheme="majorHAnsi"/>
          <w:sz w:val="20"/>
          <w:szCs w:val="20"/>
        </w:rPr>
        <w:t>Requests should include:</w:t>
      </w:r>
    </w:p>
    <w:p w:rsidR="009A0BEF" w:rsidRPr="00CA1C53" w:rsidRDefault="006D5468" w:rsidP="009A0B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Primary antibodies provided by the lab, investigator, or sponsor of the study</w:t>
      </w:r>
    </w:p>
    <w:p w:rsidR="006D5468" w:rsidRPr="00CA1C53" w:rsidRDefault="00801911" w:rsidP="006D5468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 xml:space="preserve">If possible, technical </w:t>
      </w:r>
      <w:r w:rsidR="005971FE" w:rsidRPr="00CA1C53">
        <w:rPr>
          <w:rFonts w:asciiTheme="majorHAnsi" w:hAnsiTheme="majorHAnsi"/>
          <w:sz w:val="20"/>
          <w:szCs w:val="20"/>
        </w:rPr>
        <w:t>staff recommends</w:t>
      </w:r>
      <w:r w:rsidRPr="00CA1C53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CA1C53">
        <w:rPr>
          <w:rFonts w:asciiTheme="majorHAnsi" w:hAnsiTheme="majorHAnsi"/>
          <w:sz w:val="20"/>
          <w:szCs w:val="20"/>
        </w:rPr>
        <w:t>usin</w:t>
      </w:r>
      <w:r w:rsidR="00C3709B">
        <w:rPr>
          <w:rFonts w:asciiTheme="majorHAnsi" w:hAnsiTheme="majorHAnsi"/>
          <w:sz w:val="20"/>
          <w:szCs w:val="20"/>
        </w:rPr>
        <w:t>g antibodies provided by Leica</w:t>
      </w:r>
      <w:r w:rsidRPr="00CA1C53">
        <w:rPr>
          <w:rFonts w:asciiTheme="majorHAnsi" w:hAnsiTheme="majorHAnsi"/>
          <w:sz w:val="20"/>
          <w:szCs w:val="20"/>
        </w:rPr>
        <w:t xml:space="preserve"> that come in either concentrate or ready to use that have been validated by the company for use on their machine</w:t>
      </w:r>
      <w:proofErr w:type="gramEnd"/>
      <w:r w:rsidRPr="00CA1C53">
        <w:rPr>
          <w:rFonts w:asciiTheme="majorHAnsi" w:hAnsiTheme="majorHAnsi"/>
          <w:sz w:val="20"/>
          <w:szCs w:val="20"/>
        </w:rPr>
        <w:t xml:space="preserve">. This will ensure the best </w:t>
      </w:r>
      <w:proofErr w:type="gramStart"/>
      <w:r w:rsidRPr="00CA1C53">
        <w:rPr>
          <w:rFonts w:asciiTheme="majorHAnsi" w:hAnsiTheme="majorHAnsi"/>
          <w:sz w:val="20"/>
          <w:szCs w:val="20"/>
        </w:rPr>
        <w:t>and</w:t>
      </w:r>
      <w:proofErr w:type="gramEnd"/>
      <w:r w:rsidRPr="00CA1C53">
        <w:rPr>
          <w:rFonts w:asciiTheme="majorHAnsi" w:hAnsiTheme="majorHAnsi"/>
          <w:sz w:val="20"/>
          <w:szCs w:val="20"/>
        </w:rPr>
        <w:t xml:space="preserve"> most consistent staining. </w:t>
      </w:r>
    </w:p>
    <w:p w:rsidR="007A504B" w:rsidRPr="00CA1C53" w:rsidRDefault="00363F38" w:rsidP="007A504B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A data sheet from the supplier</w:t>
      </w:r>
    </w:p>
    <w:p w:rsidR="00363F38" w:rsidRPr="00CA1C53" w:rsidRDefault="00363F38" w:rsidP="00363F3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 xml:space="preserve">When submitting a request please provide a way in which to transport slides upon completion such as </w:t>
      </w:r>
      <w:r w:rsidR="001C4D46" w:rsidRPr="00CA1C53">
        <w:rPr>
          <w:rFonts w:asciiTheme="majorHAnsi" w:hAnsiTheme="majorHAnsi"/>
          <w:sz w:val="20"/>
          <w:szCs w:val="20"/>
        </w:rPr>
        <w:t>folders, trays, or slide cases</w:t>
      </w:r>
      <w:r w:rsidRPr="00CA1C53">
        <w:rPr>
          <w:rFonts w:asciiTheme="majorHAnsi" w:hAnsiTheme="majorHAnsi"/>
          <w:sz w:val="20"/>
          <w:szCs w:val="20"/>
        </w:rPr>
        <w:t xml:space="preserve">. If a way to transport slides back </w:t>
      </w:r>
      <w:proofErr w:type="gramStart"/>
      <w:r w:rsidRPr="00CA1C53">
        <w:rPr>
          <w:rFonts w:asciiTheme="majorHAnsi" w:hAnsiTheme="majorHAnsi"/>
          <w:sz w:val="20"/>
          <w:szCs w:val="20"/>
        </w:rPr>
        <w:t>are forgotten</w:t>
      </w:r>
      <w:proofErr w:type="gramEnd"/>
      <w:r w:rsidRPr="00CA1C53">
        <w:rPr>
          <w:rFonts w:asciiTheme="majorHAnsi" w:hAnsiTheme="majorHAnsi"/>
          <w:sz w:val="20"/>
          <w:szCs w:val="20"/>
        </w:rPr>
        <w:t xml:space="preserve">, the Core is able to provide a temporary folder, </w:t>
      </w:r>
      <w:r w:rsidR="001C4D46" w:rsidRPr="00CA1C53">
        <w:rPr>
          <w:rFonts w:asciiTheme="majorHAnsi" w:hAnsiTheme="majorHAnsi"/>
          <w:sz w:val="20"/>
          <w:szCs w:val="20"/>
        </w:rPr>
        <w:t>tray</w:t>
      </w:r>
      <w:r w:rsidRPr="00CA1C53">
        <w:rPr>
          <w:rFonts w:asciiTheme="majorHAnsi" w:hAnsiTheme="majorHAnsi"/>
          <w:sz w:val="20"/>
          <w:szCs w:val="20"/>
        </w:rPr>
        <w:t>,</w:t>
      </w:r>
      <w:r w:rsidR="001C4D46" w:rsidRPr="00CA1C53">
        <w:rPr>
          <w:rFonts w:asciiTheme="majorHAnsi" w:hAnsiTheme="majorHAnsi"/>
          <w:sz w:val="20"/>
          <w:szCs w:val="20"/>
        </w:rPr>
        <w:t xml:space="preserve"> or slide case</w:t>
      </w:r>
      <w:r w:rsidRPr="00CA1C53">
        <w:rPr>
          <w:rFonts w:asciiTheme="majorHAnsi" w:hAnsiTheme="majorHAnsi"/>
          <w:sz w:val="20"/>
          <w:szCs w:val="20"/>
        </w:rPr>
        <w:t xml:space="preserve"> that must be brought back within the day. If not returned</w:t>
      </w:r>
      <w:r w:rsidR="006C0B31" w:rsidRPr="00CA1C53">
        <w:rPr>
          <w:rFonts w:asciiTheme="majorHAnsi" w:hAnsiTheme="majorHAnsi"/>
          <w:sz w:val="20"/>
          <w:szCs w:val="20"/>
        </w:rPr>
        <w:t xml:space="preserve"> by the end of day,</w:t>
      </w:r>
      <w:r w:rsidRPr="00CA1C53">
        <w:rPr>
          <w:rFonts w:asciiTheme="majorHAnsi" w:hAnsiTheme="majorHAnsi"/>
          <w:sz w:val="20"/>
          <w:szCs w:val="20"/>
        </w:rPr>
        <w:t xml:space="preserve"> a late fee will be added</w:t>
      </w:r>
      <w:proofErr w:type="gramStart"/>
      <w:r w:rsidR="00916D57">
        <w:rPr>
          <w:rFonts w:asciiTheme="majorHAnsi" w:hAnsiTheme="majorHAnsi"/>
          <w:sz w:val="20"/>
          <w:szCs w:val="20"/>
        </w:rPr>
        <w:t>.</w:t>
      </w:r>
      <w:r w:rsidRPr="00CA1C53">
        <w:rPr>
          <w:rFonts w:asciiTheme="majorHAnsi" w:hAnsiTheme="majorHAnsi"/>
          <w:sz w:val="20"/>
          <w:szCs w:val="20"/>
        </w:rPr>
        <w:t>.</w:t>
      </w:r>
      <w:proofErr w:type="gramEnd"/>
      <w:r w:rsidRPr="00CA1C53">
        <w:rPr>
          <w:rFonts w:asciiTheme="majorHAnsi" w:hAnsiTheme="majorHAnsi"/>
          <w:sz w:val="20"/>
          <w:szCs w:val="20"/>
        </w:rPr>
        <w:t xml:space="preserve"> Examples below:</w:t>
      </w:r>
    </w:p>
    <w:p w:rsidR="00363F38" w:rsidRPr="00CA1C53" w:rsidRDefault="00363F38" w:rsidP="00363F38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Folders: VWR Micro Slide Trades, Cardboard by VWR International (VWR catalog#82020-913)</w:t>
      </w:r>
    </w:p>
    <w:p w:rsidR="007A504B" w:rsidRPr="00CA1C53" w:rsidRDefault="007A504B" w:rsidP="007A504B">
      <w:pPr>
        <w:pStyle w:val="ListParagraph"/>
        <w:spacing w:after="0" w:line="240" w:lineRule="auto"/>
        <w:ind w:left="2880" w:firstLine="720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 xml:space="preserve">    </w:t>
      </w:r>
      <w:r w:rsidRPr="00CA1C53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7D3CA9EB" wp14:editId="1F37B94A">
            <wp:extent cx="2147334" cy="1818407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145" cy="18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F38" w:rsidRPr="00CA1C53" w:rsidRDefault="00363F38" w:rsidP="00363F38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 xml:space="preserve">Trays: Hard Plastic </w:t>
      </w:r>
      <w:r w:rsidR="007A504B" w:rsidRPr="00CA1C53">
        <w:rPr>
          <w:rFonts w:asciiTheme="majorHAnsi" w:hAnsiTheme="majorHAnsi"/>
          <w:sz w:val="20"/>
          <w:szCs w:val="20"/>
        </w:rPr>
        <w:t>Microscope</w:t>
      </w:r>
      <w:r w:rsidRPr="00CA1C53">
        <w:rPr>
          <w:rFonts w:asciiTheme="majorHAnsi" w:hAnsiTheme="majorHAnsi"/>
          <w:sz w:val="20"/>
          <w:szCs w:val="20"/>
        </w:rPr>
        <w:t xml:space="preserve"> Slide Tray by Electron Microscopy Sciences (VWR catalog# 102097</w:t>
      </w:r>
      <w:r w:rsidR="00556C7E" w:rsidRPr="00CA1C53">
        <w:rPr>
          <w:rFonts w:asciiTheme="majorHAnsi" w:hAnsiTheme="majorHAnsi"/>
          <w:sz w:val="20"/>
          <w:szCs w:val="20"/>
        </w:rPr>
        <w:t>-584)</w:t>
      </w:r>
    </w:p>
    <w:p w:rsidR="007A504B" w:rsidRPr="00CA1C53" w:rsidRDefault="007A504B" w:rsidP="007A504B">
      <w:pPr>
        <w:pStyle w:val="ListParagraph"/>
        <w:spacing w:after="0" w:line="240" w:lineRule="auto"/>
        <w:ind w:left="2880" w:firstLine="720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 xml:space="preserve">      </w:t>
      </w:r>
      <w:r w:rsidRPr="00CA1C53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5E0BFCDB" wp14:editId="6CCE3BA0">
            <wp:extent cx="2152872" cy="13593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7054" cy="137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C7E" w:rsidRPr="00CA1C53" w:rsidRDefault="00556C7E" w:rsidP="00363F38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>Slide Cases: VWR Economy Microscope Slide Boxes by VWR International (VWR catalog#82024-612)</w:t>
      </w:r>
    </w:p>
    <w:p w:rsidR="007A504B" w:rsidRPr="00CA1C53" w:rsidRDefault="007A504B" w:rsidP="007A504B">
      <w:pPr>
        <w:pStyle w:val="ListParagraph"/>
        <w:spacing w:after="0" w:line="240" w:lineRule="auto"/>
        <w:ind w:left="3600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 xml:space="preserve">           </w:t>
      </w:r>
      <w:r w:rsidRPr="00CA1C53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154FBBCD" wp14:editId="0343C1D3">
            <wp:extent cx="2008307" cy="1690576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0856" cy="175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04B" w:rsidRPr="00CA1C53" w:rsidRDefault="007A504B" w:rsidP="007A504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A1C53">
        <w:rPr>
          <w:rFonts w:asciiTheme="majorHAnsi" w:hAnsiTheme="majorHAnsi"/>
          <w:sz w:val="20"/>
          <w:szCs w:val="20"/>
        </w:rPr>
        <w:t xml:space="preserve">Invoices </w:t>
      </w:r>
      <w:proofErr w:type="gramStart"/>
      <w:r w:rsidRPr="00CA1C53">
        <w:rPr>
          <w:rFonts w:asciiTheme="majorHAnsi" w:hAnsiTheme="majorHAnsi"/>
          <w:sz w:val="20"/>
          <w:szCs w:val="20"/>
        </w:rPr>
        <w:t>will be sent</w:t>
      </w:r>
      <w:proofErr w:type="gramEnd"/>
      <w:r w:rsidRPr="00CA1C53">
        <w:rPr>
          <w:rFonts w:asciiTheme="majorHAnsi" w:hAnsiTheme="majorHAnsi"/>
          <w:sz w:val="20"/>
          <w:szCs w:val="20"/>
        </w:rPr>
        <w:t xml:space="preserve"> at the end of the month. Please contact technical staff for any questions or concerns regarding billing charges.</w:t>
      </w:r>
    </w:p>
    <w:p w:rsidR="007A504B" w:rsidRPr="00CA1C53" w:rsidRDefault="007A504B" w:rsidP="007A504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A504B" w:rsidRPr="00CA1C53" w:rsidRDefault="007A504B" w:rsidP="007A504B">
      <w:pPr>
        <w:spacing w:after="0" w:line="240" w:lineRule="auto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7A504B" w:rsidRPr="00CA1C53" w:rsidSect="006E25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851E5"/>
    <w:multiLevelType w:val="hybridMultilevel"/>
    <w:tmpl w:val="C6121F34"/>
    <w:lvl w:ilvl="0" w:tplc="C5FE4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17"/>
    <w:rsid w:val="000869ED"/>
    <w:rsid w:val="00095A56"/>
    <w:rsid w:val="00147A9A"/>
    <w:rsid w:val="001C4D46"/>
    <w:rsid w:val="0023748D"/>
    <w:rsid w:val="00297D85"/>
    <w:rsid w:val="00363F38"/>
    <w:rsid w:val="003671DC"/>
    <w:rsid w:val="00375E1A"/>
    <w:rsid w:val="00395E45"/>
    <w:rsid w:val="00437659"/>
    <w:rsid w:val="00536FFC"/>
    <w:rsid w:val="005541F7"/>
    <w:rsid w:val="00556C7E"/>
    <w:rsid w:val="005971FE"/>
    <w:rsid w:val="006C0B31"/>
    <w:rsid w:val="006D5468"/>
    <w:rsid w:val="006E2517"/>
    <w:rsid w:val="00714E9B"/>
    <w:rsid w:val="007A504B"/>
    <w:rsid w:val="007D0F97"/>
    <w:rsid w:val="00801911"/>
    <w:rsid w:val="00810A90"/>
    <w:rsid w:val="00916D57"/>
    <w:rsid w:val="009A0BEF"/>
    <w:rsid w:val="00BD13DA"/>
    <w:rsid w:val="00C319DC"/>
    <w:rsid w:val="00C3709B"/>
    <w:rsid w:val="00CA0280"/>
    <w:rsid w:val="00CA1C53"/>
    <w:rsid w:val="00CC071A"/>
    <w:rsid w:val="00D37A12"/>
    <w:rsid w:val="00D62D44"/>
    <w:rsid w:val="00E84875"/>
    <w:rsid w:val="00EF3E86"/>
    <w:rsid w:val="00F70971"/>
    <w:rsid w:val="00FD3BDA"/>
    <w:rsid w:val="00F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F486"/>
  <w15:docId w15:val="{C0C91418-08DD-4851-AA5F-8142CFBA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5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histocore@musc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Shelby</dc:creator>
  <cp:keywords/>
  <dc:description/>
  <cp:lastModifiedBy>Carter, Shelby</cp:lastModifiedBy>
  <cp:revision>29</cp:revision>
  <dcterms:created xsi:type="dcterms:W3CDTF">2020-05-05T12:37:00Z</dcterms:created>
  <dcterms:modified xsi:type="dcterms:W3CDTF">2022-11-02T18:08:00Z</dcterms:modified>
</cp:coreProperties>
</file>