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0D67" w14:textId="77777777" w:rsidR="003D55AB" w:rsidRPr="00DD1A77" w:rsidRDefault="00792067" w:rsidP="008A25F3">
      <w:pPr>
        <w:pStyle w:val="BodyText"/>
        <w:spacing w:before="39"/>
        <w:ind w:left="-63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>Date</w:t>
      </w:r>
    </w:p>
    <w:p w14:paraId="126628B3" w14:textId="77777777" w:rsidR="003D55AB" w:rsidRPr="00DD1A77" w:rsidRDefault="003D55AB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4340D4D" w14:textId="77777777" w:rsidR="003D55AB" w:rsidRPr="00DD1A77" w:rsidRDefault="003D55AB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0BEF3E9C" w14:textId="1AF933AA" w:rsidR="003D55AB" w:rsidRPr="00DD1A77" w:rsidRDefault="00375C63" w:rsidP="008A25F3">
      <w:pPr>
        <w:pStyle w:val="BodyText"/>
        <w:ind w:left="-630" w:right="-63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>Cynthia Talley</w:t>
      </w:r>
      <w:r w:rsidR="00792067" w:rsidRPr="00DD1A77">
        <w:rPr>
          <w:rFonts w:asciiTheme="minorHAnsi" w:hAnsiTheme="minorHAnsi" w:cstheme="minorHAnsi"/>
          <w:sz w:val="22"/>
          <w:szCs w:val="22"/>
        </w:rPr>
        <w:t>, M.D.</w:t>
      </w:r>
    </w:p>
    <w:p w14:paraId="74418F0E" w14:textId="77777777" w:rsidR="003D55AB" w:rsidRPr="00DD1A77" w:rsidRDefault="00792067" w:rsidP="008A25F3">
      <w:pPr>
        <w:pStyle w:val="BodyText"/>
        <w:ind w:left="-630" w:right="-63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>ACG</w:t>
      </w:r>
      <w:r w:rsidR="00110A06" w:rsidRPr="00DD1A77">
        <w:rPr>
          <w:rFonts w:asciiTheme="minorHAnsi" w:hAnsiTheme="minorHAnsi" w:cstheme="minorHAnsi"/>
          <w:sz w:val="22"/>
          <w:szCs w:val="22"/>
        </w:rPr>
        <w:t>M</w:t>
      </w:r>
      <w:r w:rsidRPr="00DD1A77">
        <w:rPr>
          <w:rFonts w:asciiTheme="minorHAnsi" w:hAnsiTheme="minorHAnsi" w:cstheme="minorHAnsi"/>
          <w:sz w:val="22"/>
          <w:szCs w:val="22"/>
        </w:rPr>
        <w:t>E Designated Institutional Official</w:t>
      </w:r>
    </w:p>
    <w:p w14:paraId="121A089F" w14:textId="77777777" w:rsidR="003D55AB" w:rsidRPr="00DD1A77" w:rsidRDefault="00792067" w:rsidP="008A25F3">
      <w:pPr>
        <w:pStyle w:val="BodyText"/>
        <w:ind w:left="-630" w:right="-63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>169 Ashley Avenue, Room 202 Main Hospital, MSC 333</w:t>
      </w:r>
    </w:p>
    <w:p w14:paraId="0E868BE3" w14:textId="77777777" w:rsidR="006C67F0" w:rsidRPr="00DD1A77" w:rsidRDefault="00792067" w:rsidP="008A25F3">
      <w:pPr>
        <w:pStyle w:val="BodyText"/>
        <w:spacing w:line="482" w:lineRule="auto"/>
        <w:ind w:left="-630" w:right="-63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 xml:space="preserve">Charleston, SC 29425 </w:t>
      </w:r>
    </w:p>
    <w:p w14:paraId="0BC96B0C" w14:textId="55573B30" w:rsidR="003D55AB" w:rsidRPr="00DD1A77" w:rsidRDefault="00792067" w:rsidP="008A25F3">
      <w:pPr>
        <w:pStyle w:val="BodyText"/>
        <w:spacing w:line="482" w:lineRule="auto"/>
        <w:ind w:left="-630" w:right="-63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 xml:space="preserve">Dear Dr. </w:t>
      </w:r>
      <w:r w:rsidR="00375C63" w:rsidRPr="00DD1A77">
        <w:rPr>
          <w:rFonts w:asciiTheme="minorHAnsi" w:hAnsiTheme="minorHAnsi" w:cstheme="minorHAnsi"/>
          <w:sz w:val="22"/>
          <w:szCs w:val="22"/>
        </w:rPr>
        <w:t>Talley</w:t>
      </w:r>
      <w:r w:rsidRPr="00DD1A77">
        <w:rPr>
          <w:rFonts w:asciiTheme="minorHAnsi" w:hAnsiTheme="minorHAnsi" w:cstheme="minorHAnsi"/>
          <w:sz w:val="22"/>
          <w:szCs w:val="22"/>
        </w:rPr>
        <w:t>:</w:t>
      </w:r>
    </w:p>
    <w:p w14:paraId="491C5013" w14:textId="539637C7" w:rsidR="003D55AB" w:rsidRPr="00DD1A77" w:rsidRDefault="00792067" w:rsidP="008A25F3">
      <w:pPr>
        <w:pStyle w:val="BodyText"/>
        <w:ind w:left="-630" w:right="-63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>The Department</w:t>
      </w:r>
      <w:r w:rsidR="005A6CC6" w:rsidRPr="00DD1A77">
        <w:rPr>
          <w:rFonts w:asciiTheme="minorHAnsi" w:hAnsiTheme="minorHAnsi" w:cstheme="minorHAnsi"/>
          <w:sz w:val="22"/>
          <w:szCs w:val="22"/>
        </w:rPr>
        <w:t>/Division</w:t>
      </w:r>
      <w:r w:rsidRPr="00DD1A77">
        <w:rPr>
          <w:rFonts w:asciiTheme="minorHAnsi" w:hAnsiTheme="minorHAnsi" w:cstheme="minorHAnsi"/>
          <w:sz w:val="22"/>
          <w:szCs w:val="22"/>
        </w:rPr>
        <w:t xml:space="preserve"> of </w:t>
      </w:r>
      <w:r w:rsidR="00B27EEA" w:rsidRPr="00DD1A77">
        <w:rPr>
          <w:rFonts w:asciiTheme="minorHAnsi" w:hAnsiTheme="minorHAnsi" w:cstheme="minorHAnsi"/>
          <w:sz w:val="22"/>
          <w:szCs w:val="22"/>
        </w:rPr>
        <w:t>(PROGRAM)</w:t>
      </w:r>
      <w:r w:rsidRPr="00DD1A77">
        <w:rPr>
          <w:rFonts w:asciiTheme="minorHAnsi" w:hAnsiTheme="minorHAnsi" w:cstheme="minorHAnsi"/>
          <w:sz w:val="22"/>
          <w:szCs w:val="22"/>
        </w:rPr>
        <w:t xml:space="preserve"> recommends the following resident </w:t>
      </w:r>
      <w:r w:rsidR="00375C63" w:rsidRPr="00DD1A77">
        <w:rPr>
          <w:rFonts w:asciiTheme="minorHAnsi" w:hAnsiTheme="minorHAnsi" w:cstheme="minorHAnsi"/>
          <w:sz w:val="22"/>
          <w:szCs w:val="22"/>
        </w:rPr>
        <w:t xml:space="preserve">or fellow </w:t>
      </w:r>
      <w:r w:rsidR="00B27EEA" w:rsidRPr="00DD1A77">
        <w:rPr>
          <w:rFonts w:asciiTheme="minorHAnsi" w:hAnsiTheme="minorHAnsi" w:cstheme="minorHAnsi"/>
          <w:sz w:val="22"/>
          <w:szCs w:val="22"/>
        </w:rPr>
        <w:t>A</w:t>
      </w:r>
      <w:r w:rsidRPr="00DD1A77">
        <w:rPr>
          <w:rFonts w:asciiTheme="minorHAnsi" w:hAnsiTheme="minorHAnsi" w:cstheme="minorHAnsi"/>
          <w:sz w:val="22"/>
          <w:szCs w:val="22"/>
        </w:rPr>
        <w:t>ppointment</w:t>
      </w:r>
      <w:r w:rsidR="007071DF" w:rsidRPr="00DD1A77">
        <w:rPr>
          <w:rFonts w:asciiTheme="minorHAnsi" w:hAnsiTheme="minorHAnsi" w:cstheme="minorHAnsi"/>
          <w:sz w:val="22"/>
          <w:szCs w:val="22"/>
        </w:rPr>
        <w:t>(s)</w:t>
      </w:r>
      <w:r w:rsidRPr="00DD1A77">
        <w:rPr>
          <w:rFonts w:asciiTheme="minorHAnsi" w:hAnsiTheme="minorHAnsi" w:cstheme="minorHAnsi"/>
          <w:sz w:val="22"/>
          <w:szCs w:val="22"/>
        </w:rPr>
        <w:t>:</w:t>
      </w:r>
    </w:p>
    <w:p w14:paraId="5E38C2E4" w14:textId="77777777" w:rsidR="003D55AB" w:rsidRPr="00DD1A77" w:rsidRDefault="003D55AB">
      <w:pPr>
        <w:pStyle w:val="BodyText"/>
        <w:spacing w:before="8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780"/>
        <w:gridCol w:w="720"/>
        <w:gridCol w:w="2800"/>
        <w:gridCol w:w="710"/>
        <w:gridCol w:w="1980"/>
      </w:tblGrid>
      <w:tr w:rsidR="00DD1A77" w:rsidRPr="00DD1A77" w14:paraId="63483F36" w14:textId="77777777" w:rsidTr="00DD1A77">
        <w:trPr>
          <w:trHeight w:val="984"/>
        </w:trPr>
        <w:tc>
          <w:tcPr>
            <w:tcW w:w="3780" w:type="dxa"/>
            <w:shd w:val="clear" w:color="auto" w:fill="DBE5F1" w:themeFill="accent1" w:themeFillTint="33"/>
            <w:vAlign w:val="bottom"/>
          </w:tcPr>
          <w:p w14:paraId="7A0F6952" w14:textId="5F1F0352" w:rsidR="00DD1A77" w:rsidRPr="00DD1A77" w:rsidRDefault="00DD1A77" w:rsidP="006C67F0">
            <w:pPr>
              <w:pStyle w:val="BodyText"/>
              <w:spacing w:before="8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Legal Name and Credentials</w:t>
            </w:r>
          </w:p>
        </w:tc>
        <w:tc>
          <w:tcPr>
            <w:tcW w:w="720" w:type="dxa"/>
            <w:shd w:val="clear" w:color="auto" w:fill="DBE5F1" w:themeFill="accent1" w:themeFillTint="33"/>
            <w:vAlign w:val="bottom"/>
          </w:tcPr>
          <w:p w14:paraId="257E2CC0" w14:textId="49E88670" w:rsidR="00DD1A77" w:rsidRPr="00DD1A77" w:rsidRDefault="00DD1A77" w:rsidP="006C67F0">
            <w:pPr>
              <w:pStyle w:val="BodyText"/>
              <w:spacing w:before="8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PGY Level</w:t>
            </w:r>
          </w:p>
        </w:tc>
        <w:tc>
          <w:tcPr>
            <w:tcW w:w="2800" w:type="dxa"/>
            <w:shd w:val="clear" w:color="auto" w:fill="DBE5F1" w:themeFill="accent1" w:themeFillTint="33"/>
            <w:vAlign w:val="bottom"/>
          </w:tcPr>
          <w:p w14:paraId="3C487B35" w14:textId="7B026233" w:rsidR="00DD1A77" w:rsidRPr="00DD1A77" w:rsidRDefault="00DD1A77" w:rsidP="006C67F0">
            <w:pPr>
              <w:pStyle w:val="BodyText"/>
              <w:spacing w:before="8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 of Appointment</w:t>
            </w:r>
          </w:p>
        </w:tc>
        <w:tc>
          <w:tcPr>
            <w:tcW w:w="710" w:type="dxa"/>
            <w:shd w:val="clear" w:color="auto" w:fill="DBE5F1" w:themeFill="accent1" w:themeFillTint="33"/>
            <w:vAlign w:val="bottom"/>
          </w:tcPr>
          <w:p w14:paraId="43AB62DE" w14:textId="178A9C47" w:rsidR="00DD1A77" w:rsidRPr="00DD1A77" w:rsidRDefault="00DD1A77" w:rsidP="006C67F0">
            <w:pPr>
              <w:pStyle w:val="BodyText"/>
              <w:spacing w:before="8"/>
              <w:ind w:left="0" w:right="-3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Visa Type</w:t>
            </w:r>
          </w:p>
        </w:tc>
        <w:tc>
          <w:tcPr>
            <w:tcW w:w="1980" w:type="dxa"/>
            <w:shd w:val="clear" w:color="auto" w:fill="DBE5F1" w:themeFill="accent1" w:themeFillTint="33"/>
            <w:vAlign w:val="bottom"/>
          </w:tcPr>
          <w:p w14:paraId="69403AA6" w14:textId="77777777" w:rsidR="00197EB5" w:rsidRDefault="00DD1A77" w:rsidP="006C67F0">
            <w:pPr>
              <w:pStyle w:val="BodyText"/>
              <w:spacing w:before="8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ACGME/</w:t>
            </w:r>
            <w:r w:rsidR="0019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CODA/</w:t>
            </w:r>
          </w:p>
          <w:p w14:paraId="169475EC" w14:textId="6016CFBD" w:rsidR="00197EB5" w:rsidRDefault="00DD1A77" w:rsidP="00197EB5">
            <w:pPr>
              <w:pStyle w:val="BodyText"/>
              <w:spacing w:before="8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NST/</w:t>
            </w:r>
            <w:proofErr w:type="gramStart"/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Non-ACGME</w:t>
            </w:r>
            <w:proofErr w:type="gramEnd"/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  <w:p w14:paraId="735BAA6B" w14:textId="77777777" w:rsidR="00197EB5" w:rsidRDefault="00DD1A77" w:rsidP="00197EB5">
            <w:pPr>
              <w:pStyle w:val="BodyText"/>
              <w:spacing w:before="8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Chief/Research/</w:t>
            </w:r>
          </w:p>
          <w:p w14:paraId="20FCA47C" w14:textId="405AB843" w:rsidR="00DD1A77" w:rsidRPr="00DD1A77" w:rsidRDefault="00DD1A77" w:rsidP="00197EB5">
            <w:pPr>
              <w:pStyle w:val="BodyText"/>
              <w:spacing w:before="8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Grant</w:t>
            </w:r>
          </w:p>
        </w:tc>
      </w:tr>
      <w:tr w:rsidR="00DD1A77" w:rsidRPr="00DD1A77" w14:paraId="46359704" w14:textId="77777777" w:rsidTr="00DD1A77">
        <w:tc>
          <w:tcPr>
            <w:tcW w:w="3780" w:type="dxa"/>
          </w:tcPr>
          <w:p w14:paraId="65ADD7E7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CC876D0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5940983A" w14:textId="74877CB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14:paraId="1E1CC4B6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0B33336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A77" w:rsidRPr="00DD1A77" w14:paraId="424203DB" w14:textId="77777777" w:rsidTr="00DD1A77">
        <w:tc>
          <w:tcPr>
            <w:tcW w:w="3780" w:type="dxa"/>
          </w:tcPr>
          <w:p w14:paraId="10EF5EC8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10AE9C1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4A13C877" w14:textId="0182C6A2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14:paraId="73FE64B4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16A47AE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A77" w:rsidRPr="00DD1A77" w14:paraId="59839557" w14:textId="77777777" w:rsidTr="00DD1A77">
        <w:tc>
          <w:tcPr>
            <w:tcW w:w="3780" w:type="dxa"/>
          </w:tcPr>
          <w:p w14:paraId="681D00D2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ED0E240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3BB554C0" w14:textId="6AB64DBB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14:paraId="36812922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13DFF6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A77" w:rsidRPr="00DD1A77" w14:paraId="2499BEA8" w14:textId="77777777" w:rsidTr="00DD1A77">
        <w:tc>
          <w:tcPr>
            <w:tcW w:w="3780" w:type="dxa"/>
          </w:tcPr>
          <w:p w14:paraId="598BAE1A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5CD1B8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5EA2FB6D" w14:textId="5E849534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14:paraId="2D947897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3E2F33A" w14:textId="77777777" w:rsidR="00DD1A77" w:rsidRPr="00DD1A77" w:rsidRDefault="00DD1A77">
            <w:pPr>
              <w:pStyle w:val="BodyText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81F286" w14:textId="77777777" w:rsidR="007071DF" w:rsidRPr="00DD1A77" w:rsidRDefault="007071DF" w:rsidP="008A25F3">
      <w:pPr>
        <w:pStyle w:val="BodyText"/>
        <w:ind w:left="-630"/>
        <w:rPr>
          <w:rFonts w:asciiTheme="minorHAnsi" w:hAnsiTheme="minorHAnsi" w:cstheme="minorHAnsi"/>
          <w:sz w:val="22"/>
          <w:szCs w:val="22"/>
        </w:rPr>
      </w:pPr>
    </w:p>
    <w:p w14:paraId="2A83E409" w14:textId="77777777" w:rsidR="003F2594" w:rsidRPr="00DD1A77" w:rsidRDefault="003F2594" w:rsidP="008A25F3">
      <w:pPr>
        <w:pStyle w:val="BodyText"/>
        <w:ind w:left="-630"/>
        <w:rPr>
          <w:rFonts w:asciiTheme="minorHAnsi" w:hAnsiTheme="minorHAnsi" w:cstheme="minorHAnsi"/>
          <w:sz w:val="22"/>
          <w:szCs w:val="22"/>
        </w:rPr>
        <w:sectPr w:rsidR="003F2594" w:rsidRPr="00DD1A77" w:rsidSect="008A25F3">
          <w:type w:val="continuous"/>
          <w:pgSz w:w="12240" w:h="15840"/>
          <w:pgMar w:top="1400" w:right="1000" w:bottom="280" w:left="1700" w:header="720" w:footer="720" w:gutter="0"/>
          <w:cols w:space="720"/>
        </w:sectPr>
      </w:pPr>
    </w:p>
    <w:p w14:paraId="20CFEEE9" w14:textId="512DD9FE" w:rsidR="003F2594" w:rsidRPr="00DD1A77" w:rsidRDefault="003F2594" w:rsidP="008A25F3">
      <w:pPr>
        <w:pStyle w:val="BodyText"/>
        <w:ind w:left="-630"/>
        <w:rPr>
          <w:rFonts w:asciiTheme="minorHAnsi" w:hAnsiTheme="minorHAnsi" w:cstheme="minorHAnsi"/>
          <w:sz w:val="22"/>
          <w:szCs w:val="22"/>
        </w:rPr>
        <w:sectPr w:rsidR="003F2594" w:rsidRPr="00DD1A77" w:rsidSect="008A25F3">
          <w:type w:val="continuous"/>
          <w:pgSz w:w="12240" w:h="15840"/>
          <w:pgMar w:top="1400" w:right="1000" w:bottom="280" w:left="1700" w:header="720" w:footer="720" w:gutter="0"/>
          <w:cols w:space="720"/>
        </w:sectPr>
      </w:pPr>
      <w:r w:rsidRPr="00DD1A77">
        <w:rPr>
          <w:rFonts w:asciiTheme="minorHAnsi" w:hAnsiTheme="minorHAnsi" w:cstheme="minorHAnsi"/>
          <w:sz w:val="22"/>
          <w:szCs w:val="22"/>
        </w:rPr>
        <w:t xml:space="preserve">All residents/fellows listed above have met </w:t>
      </w:r>
      <w:r w:rsidR="006C67F0" w:rsidRPr="00DD1A77">
        <w:rPr>
          <w:rFonts w:asciiTheme="minorHAnsi" w:hAnsiTheme="minorHAnsi" w:cstheme="minorHAnsi"/>
          <w:sz w:val="22"/>
          <w:szCs w:val="22"/>
        </w:rPr>
        <w:t xml:space="preserve">or </w:t>
      </w:r>
      <w:r w:rsidR="00DD1A77" w:rsidRPr="00DD1A77">
        <w:rPr>
          <w:rFonts w:asciiTheme="minorHAnsi" w:hAnsiTheme="minorHAnsi" w:cstheme="minorHAnsi"/>
          <w:sz w:val="22"/>
          <w:szCs w:val="22"/>
        </w:rPr>
        <w:t>are</w:t>
      </w:r>
      <w:r w:rsidR="006C67F0" w:rsidRPr="00DD1A77">
        <w:rPr>
          <w:rFonts w:asciiTheme="minorHAnsi" w:hAnsiTheme="minorHAnsi" w:cstheme="minorHAnsi"/>
          <w:sz w:val="22"/>
          <w:szCs w:val="22"/>
        </w:rPr>
        <w:t xml:space="preserve"> scheduled to meet </w:t>
      </w:r>
      <w:r w:rsidRPr="00DD1A77">
        <w:rPr>
          <w:rFonts w:asciiTheme="minorHAnsi" w:hAnsiTheme="minorHAnsi" w:cstheme="minorHAnsi"/>
          <w:sz w:val="22"/>
          <w:szCs w:val="22"/>
        </w:rPr>
        <w:t xml:space="preserve">all eligibility </w:t>
      </w:r>
      <w:r w:rsidR="00475FE0" w:rsidRPr="00DD1A77">
        <w:rPr>
          <w:rFonts w:asciiTheme="minorHAnsi" w:hAnsiTheme="minorHAnsi" w:cstheme="minorHAnsi"/>
          <w:sz w:val="22"/>
          <w:szCs w:val="22"/>
        </w:rPr>
        <w:t>requirements for</w:t>
      </w:r>
      <w:r w:rsidRPr="00DD1A77">
        <w:rPr>
          <w:rFonts w:asciiTheme="minorHAnsi" w:hAnsiTheme="minorHAnsi" w:cstheme="minorHAnsi"/>
          <w:sz w:val="22"/>
          <w:szCs w:val="22"/>
        </w:rPr>
        <w:t xml:space="preserve"> appointment and/or </w:t>
      </w:r>
      <w:r w:rsidR="00475FE0" w:rsidRPr="00DD1A77">
        <w:rPr>
          <w:rFonts w:asciiTheme="minorHAnsi" w:hAnsiTheme="minorHAnsi" w:cstheme="minorHAnsi"/>
          <w:sz w:val="22"/>
          <w:szCs w:val="22"/>
        </w:rPr>
        <w:t>promotion as</w:t>
      </w:r>
      <w:r w:rsidRPr="00DD1A77">
        <w:rPr>
          <w:rFonts w:asciiTheme="minorHAnsi" w:hAnsiTheme="minorHAnsi" w:cstheme="minorHAnsi"/>
          <w:sz w:val="22"/>
          <w:szCs w:val="22"/>
        </w:rPr>
        <w:t xml:space="preserve"> outlined in th</w:t>
      </w:r>
      <w:r w:rsidR="00475FE0" w:rsidRPr="00DD1A77">
        <w:rPr>
          <w:rFonts w:asciiTheme="minorHAnsi" w:hAnsiTheme="minorHAnsi" w:cstheme="minorHAnsi"/>
          <w:sz w:val="22"/>
          <w:szCs w:val="22"/>
        </w:rPr>
        <w:t>e</w:t>
      </w:r>
      <w:r w:rsidRPr="00DD1A77">
        <w:rPr>
          <w:rFonts w:asciiTheme="minorHAnsi" w:hAnsiTheme="minorHAnsi" w:cstheme="minorHAnsi"/>
          <w:sz w:val="22"/>
          <w:szCs w:val="22"/>
        </w:rPr>
        <w:t xml:space="preserve"> </w:t>
      </w:r>
      <w:r w:rsidR="00475FE0" w:rsidRPr="00DD1A77">
        <w:rPr>
          <w:rFonts w:asciiTheme="minorHAnsi" w:hAnsiTheme="minorHAnsi" w:cstheme="minorHAnsi"/>
          <w:sz w:val="22"/>
          <w:szCs w:val="22"/>
        </w:rPr>
        <w:t>MUSC GME</w:t>
      </w:r>
      <w:r w:rsidRPr="00DD1A77">
        <w:rPr>
          <w:rFonts w:asciiTheme="minorHAnsi" w:hAnsiTheme="minorHAnsi" w:cstheme="minorHAnsi"/>
          <w:sz w:val="22"/>
          <w:szCs w:val="22"/>
        </w:rPr>
        <w:t xml:space="preserve"> Handbook, including but not limited to employment eligibility, prior required training, and USMLE requirements. If after the date of this request</w:t>
      </w:r>
      <w:r w:rsidR="006C67F0" w:rsidRPr="00DD1A77">
        <w:rPr>
          <w:rFonts w:asciiTheme="minorHAnsi" w:hAnsiTheme="minorHAnsi" w:cstheme="minorHAnsi"/>
          <w:sz w:val="22"/>
          <w:szCs w:val="22"/>
        </w:rPr>
        <w:t xml:space="preserve"> </w:t>
      </w:r>
      <w:r w:rsidRPr="00DD1A77">
        <w:rPr>
          <w:rFonts w:asciiTheme="minorHAnsi" w:hAnsiTheme="minorHAnsi" w:cstheme="minorHAnsi"/>
          <w:sz w:val="22"/>
          <w:szCs w:val="22"/>
        </w:rPr>
        <w:t>a requirement is unme</w:t>
      </w:r>
      <w:r w:rsidR="006C777D" w:rsidRPr="00DD1A77">
        <w:rPr>
          <w:rFonts w:asciiTheme="minorHAnsi" w:hAnsiTheme="minorHAnsi" w:cstheme="minorHAnsi"/>
          <w:sz w:val="22"/>
          <w:szCs w:val="22"/>
        </w:rPr>
        <w:t>t</w:t>
      </w:r>
      <w:r w:rsidR="008A25F3" w:rsidRPr="00DD1A77">
        <w:rPr>
          <w:rFonts w:asciiTheme="minorHAnsi" w:hAnsiTheme="minorHAnsi" w:cstheme="minorHAnsi"/>
          <w:sz w:val="22"/>
          <w:szCs w:val="22"/>
        </w:rPr>
        <w:t xml:space="preserve">, </w:t>
      </w:r>
      <w:r w:rsidRPr="00DD1A77">
        <w:rPr>
          <w:rFonts w:asciiTheme="minorHAnsi" w:hAnsiTheme="minorHAnsi" w:cstheme="minorHAnsi"/>
          <w:sz w:val="22"/>
          <w:szCs w:val="22"/>
        </w:rPr>
        <w:t xml:space="preserve">the GME Office will be </w:t>
      </w:r>
      <w:r w:rsidR="006C67F0" w:rsidRPr="00DD1A77">
        <w:rPr>
          <w:rFonts w:asciiTheme="minorHAnsi" w:hAnsiTheme="minorHAnsi" w:cstheme="minorHAnsi"/>
          <w:sz w:val="22"/>
          <w:szCs w:val="22"/>
        </w:rPr>
        <w:t>notified</w:t>
      </w:r>
      <w:r w:rsidR="006C777D" w:rsidRPr="00DD1A77">
        <w:rPr>
          <w:rFonts w:asciiTheme="minorHAnsi" w:hAnsiTheme="minorHAnsi" w:cstheme="minorHAnsi"/>
          <w:sz w:val="22"/>
          <w:szCs w:val="22"/>
        </w:rPr>
        <w:t xml:space="preserve"> prior to the start date</w:t>
      </w:r>
      <w:r w:rsidRPr="00DD1A77">
        <w:rPr>
          <w:rFonts w:asciiTheme="minorHAnsi" w:hAnsiTheme="minorHAnsi" w:cstheme="minorHAnsi"/>
          <w:sz w:val="22"/>
          <w:szCs w:val="22"/>
        </w:rPr>
        <w:t xml:space="preserve"> </w:t>
      </w:r>
      <w:r w:rsidR="008A25F3" w:rsidRPr="00DD1A77">
        <w:rPr>
          <w:rFonts w:asciiTheme="minorHAnsi" w:hAnsiTheme="minorHAnsi" w:cstheme="minorHAnsi"/>
          <w:sz w:val="22"/>
          <w:szCs w:val="22"/>
        </w:rPr>
        <w:t>and</w:t>
      </w:r>
      <w:r w:rsidRPr="00DD1A77">
        <w:rPr>
          <w:rFonts w:asciiTheme="minorHAnsi" w:hAnsiTheme="minorHAnsi" w:cstheme="minorHAnsi"/>
          <w:sz w:val="22"/>
          <w:szCs w:val="22"/>
        </w:rPr>
        <w:t xml:space="preserve"> a new request will be submitted or </w:t>
      </w:r>
      <w:r w:rsidR="008A25F3" w:rsidRPr="00DD1A77">
        <w:rPr>
          <w:rFonts w:asciiTheme="minorHAnsi" w:hAnsiTheme="minorHAnsi" w:cstheme="minorHAnsi"/>
          <w:sz w:val="22"/>
          <w:szCs w:val="22"/>
        </w:rPr>
        <w:t xml:space="preserve">the appointment </w:t>
      </w:r>
      <w:r w:rsidR="006C67F0" w:rsidRPr="00DD1A77">
        <w:rPr>
          <w:rFonts w:asciiTheme="minorHAnsi" w:hAnsiTheme="minorHAnsi" w:cstheme="minorHAnsi"/>
          <w:sz w:val="22"/>
          <w:szCs w:val="22"/>
        </w:rPr>
        <w:t>may</w:t>
      </w:r>
      <w:r w:rsidR="008A25F3" w:rsidRPr="00DD1A77">
        <w:rPr>
          <w:rFonts w:asciiTheme="minorHAnsi" w:hAnsiTheme="minorHAnsi" w:cstheme="minorHAnsi"/>
          <w:sz w:val="22"/>
          <w:szCs w:val="22"/>
        </w:rPr>
        <w:t xml:space="preserve"> be </w:t>
      </w:r>
      <w:r w:rsidRPr="00DD1A77">
        <w:rPr>
          <w:rFonts w:asciiTheme="minorHAnsi" w:hAnsiTheme="minorHAnsi" w:cstheme="minorHAnsi"/>
          <w:sz w:val="22"/>
          <w:szCs w:val="22"/>
        </w:rPr>
        <w:t>rescinded.</w:t>
      </w:r>
      <w:r w:rsidR="00DD1A77" w:rsidRPr="00DD1A77">
        <w:rPr>
          <w:rFonts w:asciiTheme="minorHAnsi" w:hAnsiTheme="minorHAnsi" w:cstheme="minorHAnsi"/>
          <w:sz w:val="22"/>
          <w:szCs w:val="22"/>
        </w:rPr>
        <w:t xml:space="preserve"> </w:t>
      </w:r>
      <w:r w:rsidR="00DD1A77" w:rsidRPr="00DD1A7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Note: All Program Directors are responsible for reviewing the </w:t>
      </w:r>
      <w:hyperlink r:id="rId5" w:history="1">
        <w:r w:rsidR="00DD1A77" w:rsidRPr="001A0C0C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eligibility criteria</w:t>
        </w:r>
      </w:hyperlink>
      <w:r w:rsidR="00DD1A77" w:rsidRPr="00DD1A7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for contracting and notifying the GME Office prior to appointing any exceptions to the requirements.</w:t>
      </w:r>
    </w:p>
    <w:p w14:paraId="239E973B" w14:textId="77777777" w:rsidR="003D55AB" w:rsidRPr="00DD1A77" w:rsidRDefault="003D55AB" w:rsidP="008A25F3">
      <w:pPr>
        <w:pStyle w:val="BodyText"/>
        <w:spacing w:before="11"/>
        <w:ind w:left="-630"/>
        <w:rPr>
          <w:rFonts w:asciiTheme="minorHAnsi" w:hAnsiTheme="minorHAnsi" w:cstheme="minorHAnsi"/>
          <w:sz w:val="22"/>
          <w:szCs w:val="22"/>
        </w:rPr>
      </w:pPr>
    </w:p>
    <w:p w14:paraId="161C79D8" w14:textId="77777777" w:rsidR="003D55AB" w:rsidRPr="00DD1A77" w:rsidRDefault="00792067" w:rsidP="00DD1A77">
      <w:pPr>
        <w:pStyle w:val="BodyText"/>
        <w:spacing w:line="48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>Sincerely,</w:t>
      </w:r>
    </w:p>
    <w:p w14:paraId="5D7B0AEA" w14:textId="77777777" w:rsidR="003D55AB" w:rsidRPr="00DD1A77" w:rsidRDefault="00792067" w:rsidP="00DD1A77">
      <w:pPr>
        <w:pStyle w:val="BodyText"/>
        <w:spacing w:line="292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 xml:space="preserve">{Program Director or Department Chairman} </w:t>
      </w:r>
      <w:r w:rsidRPr="00DD1A77">
        <w:rPr>
          <w:rFonts w:asciiTheme="minorHAnsi" w:hAnsiTheme="minorHAnsi" w:cstheme="minorHAnsi"/>
          <w:b/>
          <w:sz w:val="22"/>
          <w:szCs w:val="22"/>
          <w:u w:val="single"/>
        </w:rPr>
        <w:t>e-signature allowed</w:t>
      </w:r>
      <w:r w:rsidRPr="00DD1A77">
        <w:rPr>
          <w:rFonts w:asciiTheme="minorHAnsi" w:hAnsiTheme="minorHAnsi" w:cstheme="minorHAnsi"/>
          <w:b/>
          <w:sz w:val="22"/>
          <w:szCs w:val="22"/>
        </w:rPr>
        <w:t>.</w:t>
      </w:r>
    </w:p>
    <w:p w14:paraId="545E9CBB" w14:textId="77777777" w:rsidR="003D55AB" w:rsidRPr="00DD1A77" w:rsidRDefault="003D55AB" w:rsidP="00DD1A77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CAF9716" w14:textId="77777777" w:rsidR="003D55AB" w:rsidRPr="00DD1A77" w:rsidRDefault="003D55AB" w:rsidP="00DD1A77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07440914" w14:textId="77777777" w:rsidR="003D55AB" w:rsidRPr="00DD1A77" w:rsidRDefault="00792067" w:rsidP="00DD1A77">
      <w:pPr>
        <w:pStyle w:val="Heading1"/>
        <w:spacing w:before="51"/>
        <w:ind w:left="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  <w:shd w:val="clear" w:color="auto" w:fill="FFFF00"/>
        </w:rPr>
        <w:t>NOTES:</w:t>
      </w:r>
    </w:p>
    <w:p w14:paraId="0CA00C23" w14:textId="3902E7AA" w:rsidR="003F2594" w:rsidRPr="00DD1A77" w:rsidRDefault="007071DF" w:rsidP="00DD1A77">
      <w:pPr>
        <w:pStyle w:val="BodyText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>Only use o</w:t>
      </w:r>
      <w:r w:rsidR="00792067" w:rsidRPr="00DD1A77">
        <w:rPr>
          <w:rFonts w:asciiTheme="minorHAnsi" w:hAnsiTheme="minorHAnsi" w:cstheme="minorHAnsi"/>
          <w:sz w:val="22"/>
          <w:szCs w:val="22"/>
        </w:rPr>
        <w:t>ne letter per program</w:t>
      </w:r>
      <w:r w:rsidR="003F2594" w:rsidRPr="00DD1A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02F515" w14:textId="53488E5A" w:rsidR="003D55AB" w:rsidRPr="00DD1A77" w:rsidRDefault="003F2594" w:rsidP="00DD1A77">
      <w:pPr>
        <w:pStyle w:val="BodyText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D1A77">
        <w:rPr>
          <w:rFonts w:asciiTheme="minorHAnsi" w:hAnsiTheme="minorHAnsi" w:cstheme="minorHAnsi"/>
          <w:sz w:val="22"/>
          <w:szCs w:val="22"/>
        </w:rPr>
        <w:t>Separate letters for appointment, re-appointment, Non-ACGME, NST</w:t>
      </w:r>
      <w:r w:rsidR="008A25F3" w:rsidRPr="00DD1A77">
        <w:rPr>
          <w:rFonts w:asciiTheme="minorHAnsi" w:hAnsiTheme="minorHAnsi" w:cstheme="minorHAnsi"/>
          <w:sz w:val="22"/>
          <w:szCs w:val="22"/>
        </w:rPr>
        <w:t>, and research</w:t>
      </w:r>
    </w:p>
    <w:p w14:paraId="49A3E5E7" w14:textId="7802D4CE" w:rsidR="003D55AB" w:rsidRPr="00DD1A77" w:rsidRDefault="003D55AB" w:rsidP="00DD1A77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3702476C" w14:textId="77777777" w:rsidR="007071DF" w:rsidRPr="00DD1A77" w:rsidRDefault="007071DF" w:rsidP="00DD1A77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A286B5E" w14:textId="77777777" w:rsidR="008A25F3" w:rsidRPr="00DD1A77" w:rsidRDefault="008A25F3" w:rsidP="008A25F3">
      <w:pPr>
        <w:pStyle w:val="BodyText"/>
        <w:ind w:left="-630"/>
        <w:rPr>
          <w:rFonts w:asciiTheme="minorHAnsi" w:hAnsiTheme="minorHAnsi" w:cstheme="minorHAnsi"/>
          <w:sz w:val="22"/>
          <w:szCs w:val="22"/>
        </w:rPr>
      </w:pPr>
    </w:p>
    <w:sectPr w:rsidR="008A25F3" w:rsidRPr="00DD1A77" w:rsidSect="00DD1A77">
      <w:type w:val="continuous"/>
      <w:pgSz w:w="12240" w:h="15840"/>
      <w:pgMar w:top="1400" w:right="10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76D7"/>
    <w:multiLevelType w:val="hybridMultilevel"/>
    <w:tmpl w:val="DAE8B0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236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B"/>
    <w:rsid w:val="00110A06"/>
    <w:rsid w:val="00197EB5"/>
    <w:rsid w:val="001A0C0C"/>
    <w:rsid w:val="0023745F"/>
    <w:rsid w:val="002E1283"/>
    <w:rsid w:val="00375C63"/>
    <w:rsid w:val="003D55AB"/>
    <w:rsid w:val="003F2594"/>
    <w:rsid w:val="003F4306"/>
    <w:rsid w:val="00473319"/>
    <w:rsid w:val="00475FE0"/>
    <w:rsid w:val="00532D82"/>
    <w:rsid w:val="005A6CC6"/>
    <w:rsid w:val="005B4EAF"/>
    <w:rsid w:val="005E6F5A"/>
    <w:rsid w:val="006C67F0"/>
    <w:rsid w:val="006C777D"/>
    <w:rsid w:val="007071DF"/>
    <w:rsid w:val="00792067"/>
    <w:rsid w:val="008A25F3"/>
    <w:rsid w:val="00B27EEA"/>
    <w:rsid w:val="00B3224C"/>
    <w:rsid w:val="00BA066E"/>
    <w:rsid w:val="00D42D6B"/>
    <w:rsid w:val="00D45965"/>
    <w:rsid w:val="00D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0FDF"/>
  <w15:docId w15:val="{BDC520DB-4EAA-435E-88FF-5B91904A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A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2D6B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D6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D6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1A0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rseshoe.musc.edu/-/sm/medicine/education/gme/f/forms/eligibility-criteria-2024111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joneseli</dc:creator>
  <cp:lastModifiedBy>Fort, Spencer</cp:lastModifiedBy>
  <cp:revision>2</cp:revision>
  <cp:lastPrinted>2024-10-15T14:57:00Z</cp:lastPrinted>
  <dcterms:created xsi:type="dcterms:W3CDTF">2024-11-20T14:41:00Z</dcterms:created>
  <dcterms:modified xsi:type="dcterms:W3CDTF">2024-11-20T14:41:00Z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  <property fmtid="{D5CDD505-2E9C-101B-9397-08002B2CF9AE}" pid="5" name="_AdHocReviewCycleID">
    <vt:i4>-1408018470</vt:i4>
  </property>
  <property fmtid="{D5CDD505-2E9C-101B-9397-08002B2CF9AE}" pid="6" name="_NewReviewCycle">
    <vt:lpwstr/>
  </property>
  <property fmtid="{D5CDD505-2E9C-101B-9397-08002B2CF9AE}" pid="7" name="_EmailSubject">
    <vt:lpwstr>Recommended Appointment Letter Template &amp; Eligibility Chart</vt:lpwstr>
  </property>
  <property fmtid="{D5CDD505-2E9C-101B-9397-08002B2CF9AE}" pid="8" name="_AuthorEmail">
    <vt:lpwstr>ronayne@musc.edu</vt:lpwstr>
  </property>
  <property fmtid="{D5CDD505-2E9C-101B-9397-08002B2CF9AE}" pid="9" name="_AuthorEmailDisplayName">
    <vt:lpwstr>Ronayne, Ann</vt:lpwstr>
  </property>
  <property fmtid="{D5CDD505-2E9C-101B-9397-08002B2CF9AE}" pid="10" name="_PreviousAdHocReviewCycleID">
    <vt:i4>738089297</vt:i4>
  </property>
  <property fmtid="{D5CDD505-2E9C-101B-9397-08002B2CF9AE}" pid="11" name="_ReviewingToolsShownOnce">
    <vt:lpwstr/>
  </property>
</Properties>
</file>